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8AF" w:rsidRDefault="00F22E14" w:rsidP="00F22E14">
      <w:pPr>
        <w:jc w:val="center"/>
        <w:rPr>
          <w:rFonts w:hint="eastAsia"/>
          <w:b/>
          <w:bCs/>
          <w:sz w:val="24"/>
          <w:szCs w:val="24"/>
        </w:rPr>
      </w:pPr>
      <w:r w:rsidRPr="00F22E14">
        <w:rPr>
          <w:rFonts w:ascii="Times New Roman" w:hAnsi="Times New Roman" w:cs="Times New Roman"/>
          <w:b/>
          <w:bCs/>
          <w:sz w:val="24"/>
          <w:szCs w:val="24"/>
        </w:rPr>
        <w:t>Waters</w:t>
      </w:r>
      <w:r w:rsidR="007902E0">
        <w:rPr>
          <w:rFonts w:ascii="Times New Roman" w:hAnsi="Times New Roman" w:cs="Times New Roman"/>
          <w:b/>
          <w:bCs/>
          <w:sz w:val="24"/>
          <w:szCs w:val="24"/>
        </w:rPr>
        <w:t xml:space="preserve"> ACQUITY</w:t>
      </w:r>
      <w:r w:rsidRPr="00F22E14">
        <w:rPr>
          <w:rFonts w:ascii="Times New Roman" w:hAnsi="Times New Roman" w:cs="Times New Roman"/>
          <w:b/>
          <w:bCs/>
          <w:sz w:val="24"/>
          <w:szCs w:val="24"/>
        </w:rPr>
        <w:t xml:space="preserve"> UPLC H-Class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操作</w:t>
      </w:r>
      <w:r>
        <w:rPr>
          <w:b/>
          <w:bCs/>
          <w:sz w:val="24"/>
          <w:szCs w:val="24"/>
        </w:rPr>
        <w:t>规程</w:t>
      </w:r>
    </w:p>
    <w:p w:rsidR="00477DE6" w:rsidRDefault="00477DE6" w:rsidP="00F22E14">
      <w:pPr>
        <w:jc w:val="center"/>
        <w:rPr>
          <w:b/>
          <w:bCs/>
          <w:sz w:val="24"/>
          <w:szCs w:val="24"/>
        </w:rPr>
      </w:pPr>
    </w:p>
    <w:p w:rsidR="00733EBF" w:rsidRPr="000D37DC" w:rsidRDefault="00733EBF" w:rsidP="00733EBF">
      <w:pPr>
        <w:spacing w:line="360" w:lineRule="auto"/>
        <w:rPr>
          <w:b/>
          <w:bCs/>
          <w:sz w:val="24"/>
          <w:szCs w:val="24"/>
        </w:rPr>
      </w:pPr>
      <w:r w:rsidRPr="000D37DC">
        <w:rPr>
          <w:rFonts w:hint="eastAsia"/>
          <w:b/>
          <w:bCs/>
          <w:sz w:val="24"/>
          <w:szCs w:val="24"/>
        </w:rPr>
        <w:t>一、日常开机</w:t>
      </w:r>
      <w:r>
        <w:rPr>
          <w:rFonts w:hint="eastAsia"/>
          <w:b/>
          <w:bCs/>
          <w:sz w:val="24"/>
          <w:szCs w:val="24"/>
        </w:rPr>
        <w:t>步骤</w:t>
      </w:r>
    </w:p>
    <w:p w:rsidR="00733EBF" w:rsidRPr="00BE1740" w:rsidRDefault="00733EBF" w:rsidP="00733EBF">
      <w:pPr>
        <w:numPr>
          <w:ilvl w:val="0"/>
          <w:numId w:val="1"/>
        </w:numPr>
        <w:spacing w:line="360" w:lineRule="auto"/>
        <w:rPr>
          <w:b/>
          <w:bCs/>
          <w:sz w:val="24"/>
          <w:szCs w:val="24"/>
        </w:rPr>
      </w:pPr>
      <w:r w:rsidRPr="00BE1740">
        <w:rPr>
          <w:rFonts w:hint="eastAsia"/>
          <w:b/>
          <w:bCs/>
          <w:sz w:val="24"/>
          <w:szCs w:val="24"/>
        </w:rPr>
        <w:t>制备流动相和清洗液</w:t>
      </w:r>
    </w:p>
    <w:p w:rsidR="00733EBF" w:rsidRPr="000D37DC" w:rsidRDefault="00733EBF" w:rsidP="00733EBF">
      <w:pPr>
        <w:spacing w:line="360" w:lineRule="auto"/>
        <w:rPr>
          <w:sz w:val="24"/>
          <w:szCs w:val="24"/>
        </w:rPr>
      </w:pPr>
      <w:r w:rsidRPr="000D37DC">
        <w:rPr>
          <w:rFonts w:hint="eastAsia"/>
          <w:sz w:val="24"/>
          <w:szCs w:val="24"/>
        </w:rPr>
        <w:t xml:space="preserve">    </w:t>
      </w:r>
      <w:r w:rsidRPr="000D37DC">
        <w:rPr>
          <w:rFonts w:hint="eastAsia"/>
          <w:sz w:val="24"/>
          <w:szCs w:val="24"/>
        </w:rPr>
        <w:t>—</w:t>
      </w:r>
      <w:r w:rsidRPr="000D37DC">
        <w:rPr>
          <w:rFonts w:hint="eastAsia"/>
          <w:sz w:val="24"/>
          <w:szCs w:val="24"/>
        </w:rPr>
        <w:t xml:space="preserve"> </w:t>
      </w:r>
      <w:r w:rsidRPr="000D37DC">
        <w:rPr>
          <w:rFonts w:hint="eastAsia"/>
          <w:sz w:val="24"/>
          <w:szCs w:val="24"/>
        </w:rPr>
        <w:t>用</w:t>
      </w:r>
      <w:r w:rsidRPr="000D37DC">
        <w:rPr>
          <w:rFonts w:hint="eastAsia"/>
          <w:sz w:val="24"/>
          <w:szCs w:val="24"/>
        </w:rPr>
        <w:t>0.22µm</w:t>
      </w:r>
      <w:r w:rsidRPr="000D37DC">
        <w:rPr>
          <w:rFonts w:hint="eastAsia"/>
          <w:sz w:val="24"/>
          <w:szCs w:val="24"/>
        </w:rPr>
        <w:t>的</w:t>
      </w:r>
      <w:r w:rsidR="00422126">
        <w:rPr>
          <w:rFonts w:hint="eastAsia"/>
          <w:sz w:val="24"/>
          <w:szCs w:val="24"/>
        </w:rPr>
        <w:t>滤</w:t>
      </w:r>
      <w:r w:rsidRPr="000D37DC">
        <w:rPr>
          <w:rFonts w:hint="eastAsia"/>
          <w:sz w:val="24"/>
          <w:szCs w:val="24"/>
        </w:rPr>
        <w:t>膜过滤缓冲液，所有的缓冲液和超纯水</w:t>
      </w: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18.2</w:t>
      </w:r>
      <w:r w:rsidRPr="00DA40B8">
        <w:rPr>
          <w:sz w:val="24"/>
          <w:szCs w:val="24"/>
        </w:rPr>
        <w:t>MΩ</w:t>
      </w:r>
      <w:r>
        <w:rPr>
          <w:rFonts w:hint="eastAsia"/>
          <w:sz w:val="24"/>
          <w:szCs w:val="24"/>
        </w:rPr>
        <w:t>）</w:t>
      </w:r>
      <w:r w:rsidRPr="000D37DC">
        <w:rPr>
          <w:rFonts w:hint="eastAsia"/>
          <w:sz w:val="24"/>
          <w:szCs w:val="24"/>
        </w:rPr>
        <w:t>都要新配制，超纯水和缓冲液使用不得超过二天。缓冲</w:t>
      </w:r>
      <w:proofErr w:type="gramStart"/>
      <w:r w:rsidRPr="000D37DC">
        <w:rPr>
          <w:rFonts w:hint="eastAsia"/>
          <w:sz w:val="24"/>
          <w:szCs w:val="24"/>
        </w:rPr>
        <w:t>盐一定要是可</w:t>
      </w:r>
      <w:proofErr w:type="gramEnd"/>
      <w:r w:rsidRPr="000D37DC">
        <w:rPr>
          <w:rFonts w:hint="eastAsia"/>
          <w:sz w:val="24"/>
          <w:szCs w:val="24"/>
        </w:rPr>
        <w:t>挥发的，而且浓度不要大于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mm"/>
        </w:smartTagPr>
        <w:r w:rsidRPr="000D37DC">
          <w:rPr>
            <w:rFonts w:hint="eastAsia"/>
            <w:sz w:val="24"/>
            <w:szCs w:val="24"/>
          </w:rPr>
          <w:t>10mM</w:t>
        </w:r>
      </w:smartTag>
      <w:r w:rsidRPr="000D37DC">
        <w:rPr>
          <w:rFonts w:hint="eastAsia"/>
          <w:sz w:val="24"/>
          <w:szCs w:val="24"/>
        </w:rPr>
        <w:t>。</w:t>
      </w:r>
    </w:p>
    <w:p w:rsidR="00733EBF" w:rsidRPr="00DA40B8" w:rsidRDefault="00733EBF" w:rsidP="00733EBF">
      <w:pPr>
        <w:spacing w:line="360" w:lineRule="auto"/>
        <w:ind w:firstLine="465"/>
        <w:rPr>
          <w:sz w:val="24"/>
          <w:szCs w:val="24"/>
        </w:rPr>
      </w:pPr>
      <w:r w:rsidRPr="000D37DC">
        <w:rPr>
          <w:rFonts w:hint="eastAsia"/>
          <w:sz w:val="24"/>
          <w:szCs w:val="24"/>
        </w:rPr>
        <w:t>—</w:t>
      </w:r>
      <w:r w:rsidRPr="000D37DC">
        <w:rPr>
          <w:rFonts w:hint="eastAsia"/>
          <w:sz w:val="24"/>
          <w:szCs w:val="24"/>
        </w:rPr>
        <w:t xml:space="preserve"> </w:t>
      </w:r>
      <w:r w:rsidRPr="000D37DC">
        <w:rPr>
          <w:rFonts w:hint="eastAsia"/>
          <w:sz w:val="24"/>
          <w:szCs w:val="24"/>
        </w:rPr>
        <w:t>有机相要使用原装进口的色谱纯。</w:t>
      </w:r>
    </w:p>
    <w:p w:rsidR="00733EBF" w:rsidRPr="00DA40B8" w:rsidRDefault="00733EBF" w:rsidP="00733EBF">
      <w:pPr>
        <w:pStyle w:val="Default"/>
        <w:spacing w:line="360" w:lineRule="auto"/>
        <w:ind w:firstLineChars="200" w:firstLine="48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Cs/>
        </w:rPr>
        <w:t>—</w:t>
      </w:r>
      <w:r w:rsidRPr="00DA40B8">
        <w:rPr>
          <w:rFonts w:ascii="Times New Roman" w:hAnsi="Times New Roman" w:cs="Times New Roman"/>
          <w:bCs/>
        </w:rPr>
        <w:t>UPLC</w:t>
      </w:r>
      <w:r w:rsidRPr="00DA40B8">
        <w:rPr>
          <w:rFonts w:ascii="Times New Roman" w:hAnsi="宋体" w:cs="Times New Roman"/>
        </w:rPr>
        <w:t>对</w:t>
      </w:r>
      <w:proofErr w:type="gramStart"/>
      <w:r w:rsidRPr="00DA40B8">
        <w:rPr>
          <w:rFonts w:ascii="Times New Roman" w:hAnsi="宋体" w:cs="Times New Roman"/>
        </w:rPr>
        <w:t>洗针液</w:t>
      </w:r>
      <w:proofErr w:type="gramEnd"/>
      <w:r w:rsidRPr="00DA40B8">
        <w:rPr>
          <w:rFonts w:ascii="Times New Roman" w:hAnsi="宋体" w:cs="Times New Roman"/>
        </w:rPr>
        <w:t>的要求</w:t>
      </w:r>
      <w:r>
        <w:rPr>
          <w:rFonts w:ascii="Times New Roman" w:hAnsi="宋体" w:cs="Times New Roman" w:hint="eastAsia"/>
        </w:rPr>
        <w:t>：</w:t>
      </w:r>
    </w:p>
    <w:p w:rsidR="00733EBF" w:rsidRPr="00DA40B8" w:rsidRDefault="00733EBF" w:rsidP="00733EBF">
      <w:pPr>
        <w:pStyle w:val="Default"/>
        <w:spacing w:line="360" w:lineRule="auto"/>
        <w:ind w:left="1260" w:hanging="420"/>
        <w:jc w:val="both"/>
        <w:rPr>
          <w:rFonts w:ascii="Times New Roman" w:hAnsi="Times New Roman" w:cs="Times New Roman"/>
        </w:rPr>
      </w:pPr>
      <w:proofErr w:type="gramStart"/>
      <w:r w:rsidRPr="00DA40B8">
        <w:rPr>
          <w:rFonts w:ascii="Times New Roman" w:hAnsi="宋体" w:cs="Times New Roman"/>
        </w:rPr>
        <w:t>强洗针液用</w:t>
      </w:r>
      <w:proofErr w:type="gramEnd"/>
      <w:r w:rsidRPr="00DA40B8">
        <w:rPr>
          <w:rFonts w:ascii="Times New Roman" w:hAnsi="宋体" w:cs="Times New Roman"/>
        </w:rPr>
        <w:t>较高比例的甲醇</w:t>
      </w:r>
      <w:r w:rsidRPr="00DA40B8">
        <w:rPr>
          <w:rFonts w:ascii="Times New Roman" w:hAnsi="Times New Roman" w:cs="Times New Roman"/>
          <w:b/>
          <w:bCs/>
        </w:rPr>
        <w:t>/</w:t>
      </w:r>
      <w:r w:rsidRPr="00DA40B8">
        <w:rPr>
          <w:rFonts w:ascii="Times New Roman" w:hAnsi="宋体" w:cs="Times New Roman"/>
        </w:rPr>
        <w:t>水或乙腈</w:t>
      </w:r>
      <w:r w:rsidRPr="00DA40B8">
        <w:rPr>
          <w:rFonts w:ascii="Times New Roman" w:hAnsi="Times New Roman" w:cs="Times New Roman"/>
          <w:b/>
          <w:bCs/>
        </w:rPr>
        <w:t>/</w:t>
      </w:r>
      <w:r w:rsidRPr="00DA40B8">
        <w:rPr>
          <w:rFonts w:ascii="Times New Roman" w:hAnsi="宋体" w:cs="Times New Roman"/>
        </w:rPr>
        <w:t>水</w:t>
      </w:r>
      <w:r w:rsidRPr="00DA40B8">
        <w:rPr>
          <w:rFonts w:ascii="Times New Roman" w:hAnsi="Times New Roman" w:cs="Times New Roman" w:hint="eastAsia"/>
          <w:bCs/>
        </w:rPr>
        <w:t>（</w:t>
      </w:r>
      <w:r w:rsidRPr="00DA40B8">
        <w:rPr>
          <w:rFonts w:ascii="Times New Roman" w:hAnsi="宋体" w:cs="Times New Roman"/>
        </w:rPr>
        <w:t>例如</w:t>
      </w:r>
      <w:r w:rsidRPr="00DA40B8">
        <w:rPr>
          <w:rFonts w:ascii="Times New Roman" w:hAnsi="Times New Roman" w:cs="Times New Roman"/>
          <w:bCs/>
        </w:rPr>
        <w:t>:80/20</w:t>
      </w:r>
      <w:r w:rsidRPr="00DA40B8">
        <w:rPr>
          <w:rFonts w:ascii="Times New Roman" w:hAnsi="Times New Roman" w:cs="Times New Roman" w:hint="eastAsia"/>
          <w:bCs/>
        </w:rPr>
        <w:t>）</w:t>
      </w:r>
      <w:r>
        <w:rPr>
          <w:rFonts w:ascii="Times New Roman" w:hAnsi="Times New Roman" w:cs="Times New Roman" w:hint="eastAsia"/>
          <w:bCs/>
        </w:rPr>
        <w:t>；</w:t>
      </w:r>
    </w:p>
    <w:p w:rsidR="00733EBF" w:rsidRDefault="00733EBF" w:rsidP="00733EBF">
      <w:pPr>
        <w:pStyle w:val="Default"/>
        <w:spacing w:line="360" w:lineRule="auto"/>
        <w:ind w:left="1260" w:hanging="420"/>
        <w:jc w:val="both"/>
        <w:rPr>
          <w:rFonts w:ascii="Times New Roman" w:hAnsi="宋体" w:cs="Times New Roman"/>
        </w:rPr>
      </w:pPr>
      <w:proofErr w:type="gramStart"/>
      <w:r w:rsidRPr="00DA40B8">
        <w:rPr>
          <w:rFonts w:ascii="Times New Roman" w:hAnsi="宋体" w:cs="Times New Roman"/>
        </w:rPr>
        <w:t>弱洗针液</w:t>
      </w:r>
      <w:proofErr w:type="gramEnd"/>
      <w:r w:rsidRPr="00DA40B8">
        <w:rPr>
          <w:rFonts w:ascii="Times New Roman" w:hAnsi="宋体" w:cs="Times New Roman"/>
        </w:rPr>
        <w:t>用纯水或含少量甲醇或乙腈的水溶液</w:t>
      </w:r>
      <w:r w:rsidRPr="00DA40B8">
        <w:rPr>
          <w:rFonts w:ascii="Times New Roman" w:hAnsi="Times New Roman" w:cs="Times New Roman" w:hint="eastAsia"/>
          <w:bCs/>
        </w:rPr>
        <w:t>（</w:t>
      </w:r>
      <w:r w:rsidRPr="00DA40B8">
        <w:rPr>
          <w:rFonts w:ascii="Times New Roman" w:hAnsi="宋体" w:cs="Times New Roman"/>
        </w:rPr>
        <w:t>例如</w:t>
      </w:r>
      <w:r w:rsidRPr="00DA40B8">
        <w:rPr>
          <w:rFonts w:ascii="Times New Roman" w:hAnsi="Times New Roman" w:cs="Times New Roman"/>
          <w:b/>
          <w:bCs/>
        </w:rPr>
        <w:t>:</w:t>
      </w:r>
      <w:r w:rsidRPr="00DA40B8">
        <w:rPr>
          <w:rFonts w:ascii="Times New Roman" w:hAnsi="Times New Roman" w:cs="Times New Roman"/>
          <w:bCs/>
        </w:rPr>
        <w:t>10%</w:t>
      </w:r>
      <w:r w:rsidRPr="00DA40B8">
        <w:rPr>
          <w:rFonts w:ascii="Times New Roman" w:hAnsi="宋体" w:cs="Times New Roman"/>
        </w:rPr>
        <w:t>甲醇溶液</w:t>
      </w:r>
      <w:r>
        <w:rPr>
          <w:rFonts w:ascii="Times New Roman" w:hAnsi="宋体" w:cs="Times New Roman" w:hint="eastAsia"/>
        </w:rPr>
        <w:t>）。</w:t>
      </w:r>
    </w:p>
    <w:p w:rsidR="00733EBF" w:rsidRDefault="00733EBF" w:rsidP="00733EBF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宋体" w:cs="Times New Roman"/>
        </w:rPr>
      </w:pPr>
      <w:r>
        <w:rPr>
          <w:rFonts w:ascii="Times New Roman" w:hAnsi="宋体" w:cs="Times New Roman" w:hint="eastAsia"/>
        </w:rPr>
        <w:t>清洗柱塞密封垫（</w:t>
      </w:r>
      <w:r>
        <w:rPr>
          <w:rFonts w:ascii="Times New Roman" w:hAnsi="宋体" w:cs="Times New Roman" w:hint="eastAsia"/>
        </w:rPr>
        <w:t>seal wash</w:t>
      </w:r>
      <w:r>
        <w:rPr>
          <w:rFonts w:ascii="Times New Roman" w:hAnsi="宋体" w:cs="Times New Roman" w:hint="eastAsia"/>
        </w:rPr>
        <w:t>）的溶液</w:t>
      </w:r>
    </w:p>
    <w:p w:rsidR="00733EBF" w:rsidRPr="00CA767D" w:rsidRDefault="00733EBF" w:rsidP="00733EBF">
      <w:pPr>
        <w:pStyle w:val="Default"/>
        <w:spacing w:line="360" w:lineRule="auto"/>
        <w:rPr>
          <w:rFonts w:ascii="宋体" w:hAnsi="宋体" w:cs="Wingdings"/>
        </w:rPr>
      </w:pPr>
      <w:r w:rsidRPr="00CA767D">
        <w:rPr>
          <w:rFonts w:ascii="宋体" w:hAnsi="宋体" w:cs="Times New Roman" w:hint="eastAsia"/>
        </w:rPr>
        <w:t xml:space="preserve">   </w:t>
      </w:r>
      <w:r>
        <w:rPr>
          <w:rFonts w:ascii="宋体" w:hAnsi="宋体" w:cs="Times New Roman" w:hint="eastAsia"/>
        </w:rPr>
        <w:t xml:space="preserve">    </w:t>
      </w:r>
      <w:r w:rsidRPr="00CA767D">
        <w:rPr>
          <w:rFonts w:ascii="宋体" w:hAnsi="宋体" w:cs="幼圆" w:hint="eastAsia"/>
        </w:rPr>
        <w:t>含</w:t>
      </w:r>
      <w:r w:rsidRPr="00CA767D">
        <w:rPr>
          <w:rFonts w:ascii="Times New Roman" w:hAnsi="Times New Roman" w:cs="Times New Roman"/>
          <w:bCs/>
        </w:rPr>
        <w:t>5%</w:t>
      </w:r>
      <w:r>
        <w:rPr>
          <w:rFonts w:ascii="Times New Roman" w:hAnsi="Times New Roman" w:cs="Times New Roman" w:hint="eastAsia"/>
          <w:bCs/>
        </w:rPr>
        <w:t xml:space="preserve"> ~ </w:t>
      </w:r>
      <w:r w:rsidRPr="00CA767D">
        <w:rPr>
          <w:rFonts w:ascii="Times New Roman" w:hAnsi="Times New Roman" w:cs="Times New Roman"/>
          <w:bCs/>
        </w:rPr>
        <w:t>10%</w:t>
      </w:r>
      <w:r w:rsidRPr="00CA767D">
        <w:rPr>
          <w:rFonts w:ascii="宋体" w:hAnsi="宋体" w:cs="幼圆" w:hint="eastAsia"/>
        </w:rPr>
        <w:t>甲醇的超纯水</w:t>
      </w:r>
      <w:r>
        <w:rPr>
          <w:rFonts w:ascii="宋体" w:hAnsi="宋体" w:cs="幼圆" w:hint="eastAsia"/>
        </w:rPr>
        <w:t>（一般</w:t>
      </w:r>
      <w:proofErr w:type="gramStart"/>
      <w:r>
        <w:rPr>
          <w:rFonts w:ascii="宋体" w:hAnsi="宋体" w:cs="幼圆" w:hint="eastAsia"/>
        </w:rPr>
        <w:t>放在弱洗溶液</w:t>
      </w:r>
      <w:proofErr w:type="gramEnd"/>
      <w:r>
        <w:rPr>
          <w:rFonts w:ascii="宋体" w:hAnsi="宋体" w:cs="幼圆" w:hint="eastAsia"/>
        </w:rPr>
        <w:t>中）。</w:t>
      </w:r>
    </w:p>
    <w:p w:rsidR="00733EBF" w:rsidRDefault="00F55558" w:rsidP="00A94655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打开</w:t>
      </w:r>
      <w:r>
        <w:rPr>
          <w:b/>
          <w:bCs/>
          <w:sz w:val="24"/>
          <w:szCs w:val="24"/>
        </w:rPr>
        <w:t>计算机电源，</w:t>
      </w:r>
      <w:r>
        <w:rPr>
          <w:rFonts w:hint="eastAsia"/>
          <w:b/>
          <w:bCs/>
          <w:sz w:val="24"/>
          <w:szCs w:val="24"/>
        </w:rPr>
        <w:t>进入</w:t>
      </w:r>
      <w:r>
        <w:rPr>
          <w:rFonts w:hint="eastAsia"/>
          <w:b/>
          <w:bCs/>
          <w:sz w:val="24"/>
          <w:szCs w:val="24"/>
        </w:rPr>
        <w:t>W</w:t>
      </w:r>
      <w:r>
        <w:rPr>
          <w:b/>
          <w:bCs/>
          <w:sz w:val="24"/>
          <w:szCs w:val="24"/>
        </w:rPr>
        <w:t>indows 7</w:t>
      </w:r>
      <w:r>
        <w:rPr>
          <w:rFonts w:hint="eastAsia"/>
          <w:b/>
          <w:bCs/>
          <w:sz w:val="24"/>
          <w:szCs w:val="24"/>
        </w:rPr>
        <w:t>操作</w:t>
      </w:r>
      <w:r>
        <w:rPr>
          <w:b/>
          <w:bCs/>
          <w:sz w:val="24"/>
          <w:szCs w:val="24"/>
        </w:rPr>
        <w:t>系统</w:t>
      </w:r>
    </w:p>
    <w:p w:rsidR="00F55558" w:rsidRDefault="00F55558" w:rsidP="00A94655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4"/>
        </w:rPr>
      </w:pPr>
      <w:r w:rsidRPr="00F55558">
        <w:rPr>
          <w:rFonts w:hint="eastAsia"/>
          <w:b/>
          <w:bCs/>
          <w:sz w:val="24"/>
          <w:szCs w:val="24"/>
        </w:rPr>
        <w:t>依次打开</w:t>
      </w:r>
      <w:r w:rsidRPr="00F55558">
        <w:rPr>
          <w:rFonts w:hint="eastAsia"/>
          <w:b/>
          <w:bCs/>
          <w:sz w:val="24"/>
          <w:szCs w:val="24"/>
        </w:rPr>
        <w:t>SM-FIN</w:t>
      </w:r>
      <w:r w:rsidRPr="00F55558">
        <w:rPr>
          <w:rFonts w:hint="eastAsia"/>
          <w:b/>
          <w:bCs/>
          <w:sz w:val="24"/>
          <w:szCs w:val="24"/>
        </w:rPr>
        <w:t>样品管理器，</w:t>
      </w:r>
      <w:r w:rsidRPr="00F55558">
        <w:rPr>
          <w:rFonts w:hint="eastAsia"/>
          <w:b/>
          <w:bCs/>
          <w:sz w:val="24"/>
          <w:szCs w:val="24"/>
        </w:rPr>
        <w:t>QSM</w:t>
      </w:r>
      <w:r w:rsidRPr="00F55558">
        <w:rPr>
          <w:rFonts w:hint="eastAsia"/>
          <w:b/>
          <w:bCs/>
          <w:sz w:val="24"/>
          <w:szCs w:val="24"/>
        </w:rPr>
        <w:t>四元溶剂管理器电源，待各部件通过自检完成（</w:t>
      </w:r>
      <w:r w:rsidRPr="00F55558">
        <w:rPr>
          <w:rFonts w:hint="eastAsia"/>
          <w:b/>
          <w:bCs/>
          <w:sz w:val="24"/>
          <w:szCs w:val="24"/>
        </w:rPr>
        <w:t>Power</w:t>
      </w:r>
      <w:r w:rsidRPr="00F55558">
        <w:rPr>
          <w:rFonts w:hint="eastAsia"/>
          <w:b/>
          <w:bCs/>
          <w:sz w:val="24"/>
          <w:szCs w:val="24"/>
        </w:rPr>
        <w:t>状态灯右边</w:t>
      </w:r>
      <w:r w:rsidRPr="00F55558">
        <w:rPr>
          <w:rFonts w:hint="eastAsia"/>
          <w:b/>
          <w:bCs/>
          <w:sz w:val="24"/>
          <w:szCs w:val="24"/>
        </w:rPr>
        <w:t>Run</w:t>
      </w:r>
      <w:r w:rsidRPr="00F55558">
        <w:rPr>
          <w:rFonts w:hint="eastAsia"/>
          <w:b/>
          <w:bCs/>
          <w:sz w:val="24"/>
          <w:szCs w:val="24"/>
        </w:rPr>
        <w:t>状态由红色变为熄灭）</w:t>
      </w:r>
    </w:p>
    <w:p w:rsidR="00F55558" w:rsidRDefault="00F55558" w:rsidP="00A94655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4"/>
        </w:rPr>
      </w:pPr>
      <w:r w:rsidRPr="00F55558">
        <w:rPr>
          <w:rFonts w:hint="eastAsia"/>
          <w:b/>
          <w:bCs/>
          <w:sz w:val="24"/>
          <w:szCs w:val="24"/>
        </w:rPr>
        <w:t>双击桌面</w:t>
      </w:r>
      <w:r w:rsidRPr="00F55558">
        <w:rPr>
          <w:rFonts w:hint="eastAsia"/>
          <w:b/>
          <w:bCs/>
          <w:sz w:val="24"/>
          <w:szCs w:val="24"/>
        </w:rPr>
        <w:t>Empower</w:t>
      </w:r>
      <w:r w:rsidRPr="00F55558">
        <w:rPr>
          <w:rFonts w:hint="eastAsia"/>
          <w:b/>
          <w:bCs/>
          <w:sz w:val="24"/>
          <w:szCs w:val="24"/>
        </w:rPr>
        <w:t>图标，输入用户名和密码，进入</w:t>
      </w:r>
      <w:r w:rsidRPr="00F55558">
        <w:rPr>
          <w:rFonts w:hint="eastAsia"/>
          <w:b/>
          <w:bCs/>
          <w:sz w:val="24"/>
          <w:szCs w:val="24"/>
        </w:rPr>
        <w:t>Empower3</w:t>
      </w:r>
      <w:r>
        <w:rPr>
          <w:b/>
          <w:bCs/>
          <w:sz w:val="24"/>
          <w:szCs w:val="24"/>
        </w:rPr>
        <w:t xml:space="preserve"> </w:t>
      </w:r>
      <w:proofErr w:type="spellStart"/>
      <w:r w:rsidRPr="00F55558">
        <w:rPr>
          <w:rFonts w:hint="eastAsia"/>
          <w:b/>
          <w:bCs/>
          <w:sz w:val="24"/>
          <w:szCs w:val="24"/>
        </w:rPr>
        <w:t>QuickStart</w:t>
      </w:r>
      <w:proofErr w:type="spellEnd"/>
      <w:r w:rsidRPr="00F55558">
        <w:rPr>
          <w:rFonts w:hint="eastAsia"/>
          <w:b/>
          <w:bCs/>
          <w:sz w:val="24"/>
          <w:szCs w:val="24"/>
        </w:rPr>
        <w:t>界面（默认用户名</w:t>
      </w:r>
      <w:r w:rsidRPr="00F55558">
        <w:rPr>
          <w:rFonts w:hint="eastAsia"/>
          <w:b/>
          <w:bCs/>
          <w:sz w:val="24"/>
          <w:szCs w:val="24"/>
        </w:rPr>
        <w:t xml:space="preserve">: system </w:t>
      </w:r>
      <w:r w:rsidRPr="00F55558">
        <w:rPr>
          <w:rFonts w:hint="eastAsia"/>
          <w:b/>
          <w:bCs/>
          <w:sz w:val="24"/>
          <w:szCs w:val="24"/>
        </w:rPr>
        <w:t>密码</w:t>
      </w:r>
      <w:r w:rsidRPr="00F55558">
        <w:rPr>
          <w:rFonts w:hint="eastAsia"/>
          <w:b/>
          <w:bCs/>
          <w:sz w:val="24"/>
          <w:szCs w:val="24"/>
        </w:rPr>
        <w:t>:manager</w:t>
      </w:r>
      <w:r w:rsidRPr="00F55558">
        <w:rPr>
          <w:rFonts w:hint="eastAsia"/>
          <w:b/>
          <w:bCs/>
          <w:sz w:val="24"/>
          <w:szCs w:val="24"/>
        </w:rPr>
        <w:t>）</w:t>
      </w:r>
    </w:p>
    <w:p w:rsidR="00F55558" w:rsidRDefault="00F55558" w:rsidP="00A94655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4"/>
        </w:rPr>
      </w:pPr>
      <w:r w:rsidRPr="00F55558">
        <w:rPr>
          <w:rFonts w:hint="eastAsia"/>
          <w:b/>
          <w:bCs/>
          <w:sz w:val="24"/>
          <w:szCs w:val="24"/>
        </w:rPr>
        <w:t>打开</w:t>
      </w:r>
      <w:r w:rsidRPr="00F55558">
        <w:rPr>
          <w:rFonts w:hint="eastAsia"/>
          <w:b/>
          <w:bCs/>
          <w:sz w:val="24"/>
          <w:szCs w:val="24"/>
        </w:rPr>
        <w:t>UPLC</w:t>
      </w:r>
      <w:r w:rsidRPr="00F55558">
        <w:rPr>
          <w:rFonts w:hint="eastAsia"/>
          <w:b/>
          <w:bCs/>
          <w:sz w:val="24"/>
          <w:szCs w:val="24"/>
        </w:rPr>
        <w:t>控制台</w:t>
      </w:r>
      <w:r w:rsidRPr="00F55558">
        <w:rPr>
          <w:rFonts w:hint="eastAsia"/>
          <w:b/>
          <w:bCs/>
          <w:sz w:val="24"/>
          <w:szCs w:val="24"/>
        </w:rPr>
        <w:t>(</w:t>
      </w:r>
      <w:r w:rsidRPr="00F55558">
        <w:rPr>
          <w:rFonts w:hint="eastAsia"/>
          <w:b/>
          <w:bCs/>
          <w:sz w:val="24"/>
          <w:szCs w:val="24"/>
        </w:rPr>
        <w:t>图标</w:t>
      </w:r>
      <w:r w:rsidR="00A94655">
        <w:rPr>
          <w:rFonts w:hint="eastAsia"/>
          <w:b/>
          <w:bCs/>
          <w:noProof/>
          <w:sz w:val="24"/>
          <w:szCs w:val="24"/>
        </w:rPr>
        <w:drawing>
          <wp:inline distT="0" distB="0" distL="0" distR="0">
            <wp:extent cx="371527" cy="362001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60反馈意见截图1672041221345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558">
        <w:rPr>
          <w:rFonts w:hint="eastAsia"/>
          <w:b/>
          <w:bCs/>
          <w:sz w:val="24"/>
          <w:szCs w:val="24"/>
        </w:rPr>
        <w:t>在运行样品界面</w:t>
      </w:r>
      <w:r w:rsidRPr="00F55558">
        <w:rPr>
          <w:rFonts w:hint="eastAsia"/>
          <w:b/>
          <w:bCs/>
          <w:sz w:val="24"/>
          <w:szCs w:val="24"/>
        </w:rPr>
        <w:t>,</w:t>
      </w:r>
      <w:r w:rsidRPr="00F55558">
        <w:rPr>
          <w:rFonts w:hint="eastAsia"/>
          <w:b/>
          <w:bCs/>
          <w:sz w:val="24"/>
          <w:szCs w:val="24"/>
        </w:rPr>
        <w:t>样品管理器</w:t>
      </w:r>
      <w:r w:rsidRPr="00F55558">
        <w:rPr>
          <w:rFonts w:hint="eastAsia"/>
          <w:b/>
          <w:bCs/>
          <w:sz w:val="24"/>
          <w:szCs w:val="24"/>
        </w:rPr>
        <w:t>Sample</w:t>
      </w:r>
      <w:r>
        <w:rPr>
          <w:b/>
          <w:bCs/>
          <w:sz w:val="24"/>
          <w:szCs w:val="24"/>
        </w:rPr>
        <w:t xml:space="preserve"> </w:t>
      </w:r>
      <w:r w:rsidRPr="00F55558">
        <w:rPr>
          <w:rFonts w:hint="eastAsia"/>
          <w:b/>
          <w:bCs/>
          <w:sz w:val="24"/>
          <w:szCs w:val="24"/>
        </w:rPr>
        <w:t>Manager-FTN</w:t>
      </w:r>
      <w:r w:rsidRPr="00F55558">
        <w:rPr>
          <w:rFonts w:hint="eastAsia"/>
          <w:b/>
          <w:bCs/>
          <w:sz w:val="24"/>
          <w:szCs w:val="24"/>
        </w:rPr>
        <w:t>控制面板右下角）</w:t>
      </w:r>
    </w:p>
    <w:p w:rsidR="00C53463" w:rsidRDefault="00C53463" w:rsidP="00C53463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sz w:val="24"/>
          <w:szCs w:val="24"/>
        </w:rPr>
      </w:pPr>
      <w:r w:rsidRPr="00C53463">
        <w:rPr>
          <w:rFonts w:hint="eastAsia"/>
          <w:b/>
          <w:bCs/>
          <w:sz w:val="24"/>
          <w:szCs w:val="24"/>
        </w:rPr>
        <w:t>QSM</w:t>
      </w:r>
      <w:r w:rsidRPr="00C53463">
        <w:rPr>
          <w:rFonts w:hint="eastAsia"/>
          <w:b/>
          <w:bCs/>
          <w:sz w:val="24"/>
          <w:szCs w:val="24"/>
        </w:rPr>
        <w:t>泵和</w:t>
      </w:r>
      <w:r w:rsidRPr="00C53463">
        <w:rPr>
          <w:rFonts w:hint="eastAsia"/>
          <w:b/>
          <w:bCs/>
          <w:sz w:val="24"/>
          <w:szCs w:val="24"/>
        </w:rPr>
        <w:t>SM-FTN</w:t>
      </w:r>
      <w:r w:rsidRPr="00C53463">
        <w:rPr>
          <w:rFonts w:hint="eastAsia"/>
          <w:b/>
          <w:bCs/>
          <w:sz w:val="24"/>
          <w:szCs w:val="24"/>
        </w:rPr>
        <w:t>样品管理器启动准备操作</w:t>
      </w:r>
    </w:p>
    <w:p w:rsidR="00C53463" w:rsidRDefault="00C53463" w:rsidP="00C53463">
      <w:pPr>
        <w:pStyle w:val="a5"/>
        <w:spacing w:line="360" w:lineRule="auto"/>
        <w:ind w:left="420" w:firstLineChars="0" w:firstLine="0"/>
        <w:rPr>
          <w:b/>
          <w:bCs/>
          <w:sz w:val="24"/>
          <w:szCs w:val="24"/>
        </w:rPr>
      </w:pPr>
      <w:r w:rsidRPr="00C53463">
        <w:rPr>
          <w:rFonts w:hint="eastAsia"/>
          <w:b/>
          <w:bCs/>
          <w:sz w:val="24"/>
          <w:szCs w:val="24"/>
        </w:rPr>
        <w:t>UPLC H</w:t>
      </w:r>
      <w:r>
        <w:rPr>
          <w:b/>
          <w:bCs/>
          <w:sz w:val="24"/>
          <w:szCs w:val="24"/>
        </w:rPr>
        <w:t>-</w:t>
      </w:r>
      <w:r w:rsidRPr="00C53463">
        <w:rPr>
          <w:rFonts w:hint="eastAsia"/>
          <w:b/>
          <w:bCs/>
          <w:sz w:val="24"/>
          <w:szCs w:val="24"/>
        </w:rPr>
        <w:t>Class</w:t>
      </w:r>
      <w:r w:rsidRPr="00C53463">
        <w:rPr>
          <w:rFonts w:hint="eastAsia"/>
          <w:b/>
          <w:bCs/>
          <w:sz w:val="24"/>
          <w:szCs w:val="24"/>
        </w:rPr>
        <w:t>系统启动准备操作</w:t>
      </w:r>
    </w:p>
    <w:p w:rsidR="00C53463" w:rsidRPr="00C53463" w:rsidRDefault="00C53463" w:rsidP="00C53463">
      <w:pPr>
        <w:spacing w:line="360" w:lineRule="auto"/>
        <w:ind w:firstLineChars="174" w:firstLine="419"/>
        <w:rPr>
          <w:b/>
          <w:bCs/>
          <w:sz w:val="24"/>
          <w:szCs w:val="24"/>
        </w:rPr>
      </w:pPr>
      <w:r w:rsidRPr="00C53463">
        <w:rPr>
          <w:rFonts w:hint="eastAsia"/>
          <w:b/>
          <w:bCs/>
          <w:sz w:val="24"/>
          <w:szCs w:val="24"/>
        </w:rPr>
        <w:t xml:space="preserve">1) </w:t>
      </w:r>
      <w:r w:rsidRPr="00C53463">
        <w:rPr>
          <w:rFonts w:hint="eastAsia"/>
          <w:b/>
          <w:bCs/>
          <w:sz w:val="24"/>
          <w:szCs w:val="24"/>
        </w:rPr>
        <w:t>四元溶剂管理器</w:t>
      </w:r>
      <w:r w:rsidRPr="00C53463">
        <w:rPr>
          <w:rFonts w:hint="eastAsia"/>
          <w:b/>
          <w:bCs/>
          <w:sz w:val="24"/>
          <w:szCs w:val="24"/>
        </w:rPr>
        <w:t>QSM</w:t>
      </w:r>
      <w:r w:rsidRPr="00C53463">
        <w:rPr>
          <w:rFonts w:hint="eastAsia"/>
          <w:b/>
          <w:bCs/>
          <w:sz w:val="24"/>
          <w:szCs w:val="24"/>
        </w:rPr>
        <w:t>启动准备操作</w:t>
      </w:r>
    </w:p>
    <w:p w:rsidR="00C53463" w:rsidRPr="00C53463" w:rsidRDefault="00C53463" w:rsidP="00C53463">
      <w:pPr>
        <w:spacing w:line="360" w:lineRule="auto"/>
        <w:ind w:firstLineChars="174" w:firstLine="418"/>
        <w:rPr>
          <w:bCs/>
          <w:sz w:val="24"/>
          <w:szCs w:val="24"/>
        </w:rPr>
      </w:pPr>
      <w:r w:rsidRPr="00C53463">
        <w:rPr>
          <w:rFonts w:hint="eastAsia"/>
          <w:bCs/>
          <w:sz w:val="24"/>
          <w:szCs w:val="24"/>
        </w:rPr>
        <w:t>注意：先选中</w:t>
      </w:r>
      <w:r w:rsidRPr="00C53463">
        <w:rPr>
          <w:rFonts w:hint="eastAsia"/>
          <w:bCs/>
          <w:sz w:val="24"/>
          <w:szCs w:val="24"/>
        </w:rPr>
        <w:t>UPLC</w:t>
      </w:r>
      <w:r w:rsidRPr="00C53463">
        <w:rPr>
          <w:rFonts w:hint="eastAsia"/>
          <w:bCs/>
          <w:sz w:val="24"/>
          <w:szCs w:val="24"/>
        </w:rPr>
        <w:t>控制台左边</w:t>
      </w:r>
      <w:proofErr w:type="gramStart"/>
      <w:r w:rsidRPr="00C53463">
        <w:rPr>
          <w:rFonts w:hint="eastAsia"/>
          <w:bCs/>
          <w:sz w:val="24"/>
          <w:szCs w:val="24"/>
        </w:rPr>
        <w:t>竖</w:t>
      </w:r>
      <w:proofErr w:type="gramEnd"/>
      <w:r w:rsidRPr="00C53463">
        <w:rPr>
          <w:rFonts w:hint="eastAsia"/>
          <w:bCs/>
          <w:sz w:val="24"/>
          <w:szCs w:val="24"/>
        </w:rPr>
        <w:t>列中四元溶剂管理器</w:t>
      </w:r>
    </w:p>
    <w:p w:rsidR="00C53463" w:rsidRPr="00C53463" w:rsidRDefault="00C53463" w:rsidP="00C53463">
      <w:pPr>
        <w:spacing w:line="360" w:lineRule="auto"/>
        <w:ind w:firstLineChars="174" w:firstLine="418"/>
        <w:rPr>
          <w:bCs/>
          <w:sz w:val="24"/>
          <w:szCs w:val="24"/>
        </w:rPr>
      </w:pPr>
      <w:r w:rsidRPr="00C53463">
        <w:rPr>
          <w:bCs/>
          <w:sz w:val="24"/>
          <w:szCs w:val="24"/>
        </w:rPr>
        <w:t>Quaternary Solvent Manager</w:t>
      </w:r>
    </w:p>
    <w:p w:rsidR="00C53463" w:rsidRPr="00C53463" w:rsidRDefault="00C53463" w:rsidP="00C53463">
      <w:pPr>
        <w:spacing w:line="360" w:lineRule="auto"/>
        <w:ind w:firstLineChars="174" w:firstLine="418"/>
        <w:rPr>
          <w:bCs/>
          <w:sz w:val="24"/>
          <w:szCs w:val="24"/>
        </w:rPr>
      </w:pPr>
      <w:r w:rsidRPr="00C53463">
        <w:rPr>
          <w:rFonts w:hint="eastAsia"/>
          <w:bCs/>
          <w:sz w:val="24"/>
          <w:szCs w:val="24"/>
        </w:rPr>
        <w:t xml:space="preserve">A. </w:t>
      </w:r>
      <w:proofErr w:type="gramStart"/>
      <w:r w:rsidRPr="00C53463">
        <w:rPr>
          <w:rFonts w:hint="eastAsia"/>
          <w:bCs/>
          <w:sz w:val="24"/>
          <w:szCs w:val="24"/>
        </w:rPr>
        <w:t>灌注柱塞杆清洗液</w:t>
      </w:r>
      <w:r w:rsidRPr="00C53463">
        <w:rPr>
          <w:rFonts w:hint="eastAsia"/>
          <w:bCs/>
          <w:sz w:val="24"/>
          <w:szCs w:val="24"/>
        </w:rPr>
        <w:t>(</w:t>
      </w:r>
      <w:proofErr w:type="gramEnd"/>
      <w:r w:rsidRPr="00C53463">
        <w:rPr>
          <w:rFonts w:hint="eastAsia"/>
          <w:bCs/>
          <w:sz w:val="24"/>
          <w:szCs w:val="24"/>
        </w:rPr>
        <w:t>Prime Seal wash)</w:t>
      </w:r>
    </w:p>
    <w:p w:rsidR="00C53463" w:rsidRPr="00C53463" w:rsidRDefault="00C53463" w:rsidP="00C53463">
      <w:pPr>
        <w:spacing w:line="360" w:lineRule="auto"/>
        <w:ind w:firstLineChars="174" w:firstLine="418"/>
        <w:rPr>
          <w:bCs/>
          <w:sz w:val="24"/>
          <w:szCs w:val="24"/>
        </w:rPr>
      </w:pPr>
      <w:r w:rsidRPr="00C53463">
        <w:rPr>
          <w:rFonts w:hint="eastAsia"/>
          <w:bCs/>
          <w:sz w:val="24"/>
          <w:szCs w:val="24"/>
        </w:rPr>
        <w:t>点击菜单控制</w:t>
      </w:r>
      <w:r w:rsidRPr="00C53463">
        <w:rPr>
          <w:rFonts w:hint="eastAsia"/>
          <w:bCs/>
          <w:sz w:val="24"/>
          <w:szCs w:val="24"/>
        </w:rPr>
        <w:t>Control &gt;</w:t>
      </w:r>
      <w:r w:rsidRPr="00C53463">
        <w:rPr>
          <w:rFonts w:hint="eastAsia"/>
          <w:bCs/>
          <w:sz w:val="24"/>
          <w:szCs w:val="24"/>
        </w:rPr>
        <w:t>灌注柱塞杆清洗</w:t>
      </w:r>
      <w:r w:rsidRPr="00C53463">
        <w:rPr>
          <w:rFonts w:hint="eastAsia"/>
          <w:bCs/>
          <w:sz w:val="24"/>
          <w:szCs w:val="24"/>
        </w:rPr>
        <w:t>Prime Seal wash</w:t>
      </w:r>
      <w:r w:rsidRPr="00C53463">
        <w:rPr>
          <w:rFonts w:hint="eastAsia"/>
          <w:bCs/>
          <w:sz w:val="24"/>
          <w:szCs w:val="24"/>
        </w:rPr>
        <w:t>时间可设为</w:t>
      </w:r>
      <w:r w:rsidRPr="00C53463">
        <w:rPr>
          <w:rFonts w:hint="eastAsia"/>
          <w:bCs/>
          <w:sz w:val="24"/>
          <w:szCs w:val="24"/>
        </w:rPr>
        <w:t xml:space="preserve">3 </w:t>
      </w:r>
      <w:r w:rsidRPr="00C53463">
        <w:rPr>
          <w:rFonts w:hint="eastAsia"/>
          <w:bCs/>
          <w:sz w:val="24"/>
          <w:szCs w:val="24"/>
        </w:rPr>
        <w:t>分钟</w:t>
      </w:r>
    </w:p>
    <w:p w:rsidR="00C53463" w:rsidRPr="00C53463" w:rsidRDefault="00C53463" w:rsidP="00C53463">
      <w:pPr>
        <w:pStyle w:val="a5"/>
        <w:spacing w:line="360" w:lineRule="auto"/>
        <w:ind w:left="420" w:firstLineChars="0" w:firstLine="0"/>
        <w:rPr>
          <w:b/>
          <w:bCs/>
          <w:color w:val="FF0000"/>
          <w:sz w:val="24"/>
          <w:szCs w:val="24"/>
        </w:rPr>
      </w:pPr>
      <w:r w:rsidRPr="00C53463">
        <w:rPr>
          <w:rFonts w:hint="eastAsia"/>
          <w:b/>
          <w:bCs/>
          <w:color w:val="FF0000"/>
          <w:sz w:val="24"/>
          <w:szCs w:val="24"/>
        </w:rPr>
        <w:t>*</w:t>
      </w:r>
      <w:r w:rsidRPr="00C53463">
        <w:rPr>
          <w:rFonts w:hint="eastAsia"/>
          <w:b/>
          <w:bCs/>
          <w:color w:val="FF0000"/>
          <w:sz w:val="24"/>
          <w:szCs w:val="24"/>
        </w:rPr>
        <w:t>注意</w:t>
      </w:r>
      <w:r w:rsidRPr="00C53463">
        <w:rPr>
          <w:rFonts w:hint="eastAsia"/>
          <w:b/>
          <w:bCs/>
          <w:color w:val="FF0000"/>
          <w:sz w:val="24"/>
          <w:szCs w:val="24"/>
        </w:rPr>
        <w:t xml:space="preserve">: </w:t>
      </w:r>
      <w:r w:rsidRPr="00C53463">
        <w:rPr>
          <w:rFonts w:hint="eastAsia"/>
          <w:b/>
          <w:bCs/>
          <w:color w:val="FF0000"/>
          <w:sz w:val="24"/>
          <w:szCs w:val="24"/>
        </w:rPr>
        <w:t>为避免污染，请勿循环使用</w:t>
      </w:r>
      <w:r w:rsidRPr="00C53463">
        <w:rPr>
          <w:rFonts w:hint="eastAsia"/>
          <w:b/>
          <w:bCs/>
          <w:color w:val="FF0000"/>
          <w:sz w:val="24"/>
          <w:szCs w:val="24"/>
        </w:rPr>
        <w:t xml:space="preserve">Seal wash </w:t>
      </w:r>
      <w:r w:rsidRPr="00C53463">
        <w:rPr>
          <w:rFonts w:hint="eastAsia"/>
          <w:b/>
          <w:bCs/>
          <w:color w:val="FF0000"/>
          <w:sz w:val="24"/>
          <w:szCs w:val="24"/>
        </w:rPr>
        <w:t>清洗液</w:t>
      </w:r>
    </w:p>
    <w:p w:rsidR="00682855" w:rsidRPr="00682855" w:rsidRDefault="00682855" w:rsidP="00682855">
      <w:pPr>
        <w:spacing w:line="360" w:lineRule="auto"/>
        <w:ind w:firstLineChars="174" w:firstLine="418"/>
        <w:rPr>
          <w:bCs/>
          <w:sz w:val="24"/>
          <w:szCs w:val="24"/>
        </w:rPr>
      </w:pPr>
      <w:r w:rsidRPr="00682855">
        <w:rPr>
          <w:rFonts w:hint="eastAsia"/>
          <w:bCs/>
          <w:sz w:val="24"/>
          <w:szCs w:val="24"/>
        </w:rPr>
        <w:t xml:space="preserve">B. </w:t>
      </w:r>
      <w:r w:rsidRPr="00682855">
        <w:rPr>
          <w:rFonts w:hint="eastAsia"/>
          <w:bCs/>
          <w:sz w:val="24"/>
          <w:szCs w:val="24"/>
        </w:rPr>
        <w:t>溶剂管路灌注</w:t>
      </w:r>
      <w:r w:rsidRPr="00682855">
        <w:rPr>
          <w:rFonts w:hint="eastAsia"/>
          <w:bCs/>
          <w:sz w:val="24"/>
          <w:szCs w:val="24"/>
        </w:rPr>
        <w:t xml:space="preserve"> (Prime Solvents)</w:t>
      </w:r>
    </w:p>
    <w:p w:rsidR="00682855" w:rsidRPr="00682855" w:rsidRDefault="00682855" w:rsidP="00682855">
      <w:pPr>
        <w:spacing w:line="360" w:lineRule="auto"/>
        <w:ind w:firstLineChars="174" w:firstLine="418"/>
        <w:rPr>
          <w:bCs/>
          <w:sz w:val="24"/>
          <w:szCs w:val="24"/>
        </w:rPr>
      </w:pPr>
      <w:r w:rsidRPr="00682855">
        <w:rPr>
          <w:rFonts w:hint="eastAsia"/>
          <w:bCs/>
          <w:sz w:val="24"/>
          <w:szCs w:val="24"/>
        </w:rPr>
        <w:lastRenderedPageBreak/>
        <w:t>点击菜单控制</w:t>
      </w:r>
      <w:r w:rsidRPr="00682855">
        <w:rPr>
          <w:rFonts w:hint="eastAsia"/>
          <w:bCs/>
          <w:sz w:val="24"/>
          <w:szCs w:val="24"/>
        </w:rPr>
        <w:t>Control&gt;</w:t>
      </w:r>
      <w:r w:rsidRPr="00682855">
        <w:rPr>
          <w:rFonts w:hint="eastAsia"/>
          <w:bCs/>
          <w:sz w:val="24"/>
          <w:szCs w:val="24"/>
        </w:rPr>
        <w:t>灌注溶剂</w:t>
      </w:r>
      <w:r w:rsidRPr="00682855">
        <w:rPr>
          <w:rFonts w:hint="eastAsia"/>
          <w:bCs/>
          <w:sz w:val="24"/>
          <w:szCs w:val="24"/>
        </w:rPr>
        <w:t xml:space="preserve">Prime Solvents </w:t>
      </w:r>
      <w:r w:rsidRPr="00682855">
        <w:rPr>
          <w:rFonts w:hint="eastAsia"/>
          <w:bCs/>
          <w:sz w:val="24"/>
          <w:szCs w:val="24"/>
        </w:rPr>
        <w:t>，</w:t>
      </w:r>
      <w:proofErr w:type="gramStart"/>
      <w:r w:rsidRPr="00682855">
        <w:rPr>
          <w:rFonts w:hint="eastAsia"/>
          <w:bCs/>
          <w:sz w:val="24"/>
          <w:szCs w:val="24"/>
        </w:rPr>
        <w:t>勾选需要</w:t>
      </w:r>
      <w:proofErr w:type="gramEnd"/>
      <w:r w:rsidRPr="00682855">
        <w:rPr>
          <w:rFonts w:hint="eastAsia"/>
          <w:bCs/>
          <w:sz w:val="24"/>
          <w:szCs w:val="24"/>
        </w:rPr>
        <w:t>灌注的溶剂管路</w:t>
      </w:r>
      <w:r w:rsidRPr="00682855">
        <w:rPr>
          <w:rFonts w:hint="eastAsia"/>
          <w:bCs/>
          <w:sz w:val="24"/>
          <w:szCs w:val="24"/>
        </w:rPr>
        <w:t xml:space="preserve"> A</w:t>
      </w:r>
      <w:r w:rsidRPr="00682855">
        <w:rPr>
          <w:rFonts w:hint="eastAsia"/>
          <w:bCs/>
          <w:sz w:val="24"/>
          <w:szCs w:val="24"/>
        </w:rPr>
        <w:t>、</w:t>
      </w:r>
      <w:r w:rsidRPr="00682855">
        <w:rPr>
          <w:rFonts w:hint="eastAsia"/>
          <w:bCs/>
          <w:sz w:val="24"/>
          <w:szCs w:val="24"/>
        </w:rPr>
        <w:t>B</w:t>
      </w:r>
      <w:r w:rsidRPr="00682855">
        <w:rPr>
          <w:rFonts w:hint="eastAsia"/>
          <w:bCs/>
          <w:sz w:val="24"/>
          <w:szCs w:val="24"/>
        </w:rPr>
        <w:t>、</w:t>
      </w:r>
      <w:r w:rsidRPr="00682855">
        <w:rPr>
          <w:rFonts w:hint="eastAsia"/>
          <w:bCs/>
          <w:sz w:val="24"/>
          <w:szCs w:val="24"/>
        </w:rPr>
        <w:t xml:space="preserve">C </w:t>
      </w:r>
      <w:r w:rsidRPr="00682855">
        <w:rPr>
          <w:rFonts w:hint="eastAsia"/>
          <w:bCs/>
          <w:sz w:val="24"/>
          <w:szCs w:val="24"/>
        </w:rPr>
        <w:t>或</w:t>
      </w:r>
      <w:r w:rsidRPr="00682855">
        <w:rPr>
          <w:rFonts w:hint="eastAsia"/>
          <w:bCs/>
          <w:sz w:val="24"/>
          <w:szCs w:val="24"/>
        </w:rPr>
        <w:t>D</w:t>
      </w:r>
      <w:r w:rsidRPr="00682855">
        <w:rPr>
          <w:rFonts w:hint="eastAsia"/>
          <w:bCs/>
          <w:sz w:val="24"/>
          <w:szCs w:val="24"/>
        </w:rPr>
        <w:t>，通常灌注时间可设定为</w:t>
      </w:r>
      <w:r w:rsidRPr="00682855">
        <w:rPr>
          <w:rFonts w:hint="eastAsia"/>
          <w:bCs/>
          <w:sz w:val="24"/>
          <w:szCs w:val="24"/>
        </w:rPr>
        <w:t>3</w:t>
      </w:r>
      <w:r w:rsidRPr="00682855">
        <w:rPr>
          <w:rFonts w:hint="eastAsia"/>
          <w:bCs/>
          <w:sz w:val="24"/>
          <w:szCs w:val="24"/>
        </w:rPr>
        <w:t>分钟；如果长时间停机，如超过</w:t>
      </w:r>
      <w:r w:rsidRPr="00682855">
        <w:rPr>
          <w:rFonts w:hint="eastAsia"/>
          <w:bCs/>
          <w:sz w:val="24"/>
          <w:szCs w:val="24"/>
        </w:rPr>
        <w:t xml:space="preserve">7 </w:t>
      </w:r>
      <w:r w:rsidRPr="00682855">
        <w:rPr>
          <w:rFonts w:hint="eastAsia"/>
          <w:bCs/>
          <w:sz w:val="24"/>
          <w:szCs w:val="24"/>
        </w:rPr>
        <w:t>天，可适当延长灌注时间，如</w:t>
      </w:r>
      <w:r w:rsidRPr="00682855">
        <w:rPr>
          <w:rFonts w:hint="eastAsia"/>
          <w:bCs/>
          <w:sz w:val="24"/>
          <w:szCs w:val="24"/>
        </w:rPr>
        <w:t xml:space="preserve">5 </w:t>
      </w:r>
      <w:r w:rsidRPr="00682855">
        <w:rPr>
          <w:rFonts w:hint="eastAsia"/>
          <w:bCs/>
          <w:sz w:val="24"/>
          <w:szCs w:val="24"/>
        </w:rPr>
        <w:t>分钟，点击开始</w:t>
      </w:r>
      <w:r w:rsidRPr="00682855">
        <w:rPr>
          <w:rFonts w:hint="eastAsia"/>
          <w:bCs/>
          <w:sz w:val="24"/>
          <w:szCs w:val="24"/>
        </w:rPr>
        <w:t>Start</w:t>
      </w:r>
      <w:r>
        <w:rPr>
          <w:rFonts w:hint="eastAsia"/>
          <w:bCs/>
          <w:sz w:val="24"/>
          <w:szCs w:val="24"/>
        </w:rPr>
        <w:t>。</w:t>
      </w:r>
    </w:p>
    <w:p w:rsidR="002A6017" w:rsidRDefault="00682855" w:rsidP="00682855">
      <w:pPr>
        <w:spacing w:line="360" w:lineRule="auto"/>
        <w:ind w:firstLineChars="174" w:firstLine="418"/>
        <w:rPr>
          <w:bCs/>
          <w:sz w:val="24"/>
          <w:szCs w:val="24"/>
        </w:rPr>
      </w:pPr>
      <w:r w:rsidRPr="00682855">
        <w:rPr>
          <w:rFonts w:hint="eastAsia"/>
          <w:bCs/>
          <w:sz w:val="24"/>
          <w:szCs w:val="24"/>
        </w:rPr>
        <w:t>注</w:t>
      </w:r>
      <w:r w:rsidRPr="00682855">
        <w:rPr>
          <w:rFonts w:hint="eastAsia"/>
          <w:bCs/>
          <w:sz w:val="24"/>
          <w:szCs w:val="24"/>
        </w:rPr>
        <w:t>:</w:t>
      </w:r>
      <w:r w:rsidRPr="00682855">
        <w:rPr>
          <w:rFonts w:hint="eastAsia"/>
          <w:bCs/>
          <w:sz w:val="24"/>
          <w:szCs w:val="24"/>
        </w:rPr>
        <w:t>灌注时流速已设定为</w:t>
      </w:r>
      <w:r w:rsidRPr="00682855">
        <w:rPr>
          <w:rFonts w:hint="eastAsia"/>
          <w:bCs/>
          <w:sz w:val="24"/>
          <w:szCs w:val="24"/>
        </w:rPr>
        <w:t xml:space="preserve">4ml/min, </w:t>
      </w:r>
      <w:r w:rsidRPr="00682855">
        <w:rPr>
          <w:rFonts w:hint="eastAsia"/>
          <w:bCs/>
          <w:sz w:val="24"/>
          <w:szCs w:val="24"/>
        </w:rPr>
        <w:t>各溶剂管路依次灌注，</w:t>
      </w:r>
      <w:proofErr w:type="gramStart"/>
      <w:r w:rsidRPr="00682855">
        <w:rPr>
          <w:rFonts w:hint="eastAsia"/>
          <w:bCs/>
          <w:sz w:val="24"/>
          <w:szCs w:val="24"/>
        </w:rPr>
        <w:t>如勾选</w:t>
      </w:r>
      <w:proofErr w:type="gramEnd"/>
      <w:r w:rsidRPr="00682855">
        <w:rPr>
          <w:rFonts w:hint="eastAsia"/>
          <w:bCs/>
          <w:sz w:val="24"/>
          <w:szCs w:val="24"/>
        </w:rPr>
        <w:t>A</w:t>
      </w:r>
      <w:r w:rsidRPr="00682855">
        <w:rPr>
          <w:rFonts w:hint="eastAsia"/>
          <w:bCs/>
          <w:sz w:val="24"/>
          <w:szCs w:val="24"/>
        </w:rPr>
        <w:t>、</w:t>
      </w:r>
      <w:r w:rsidRPr="00682855">
        <w:rPr>
          <w:rFonts w:hint="eastAsia"/>
          <w:bCs/>
          <w:sz w:val="24"/>
          <w:szCs w:val="24"/>
        </w:rPr>
        <w:t>B</w:t>
      </w:r>
      <w:r w:rsidRPr="00682855">
        <w:rPr>
          <w:rFonts w:hint="eastAsia"/>
          <w:bCs/>
          <w:sz w:val="24"/>
          <w:szCs w:val="24"/>
        </w:rPr>
        <w:t>、</w:t>
      </w:r>
      <w:r w:rsidRPr="00682855">
        <w:rPr>
          <w:rFonts w:hint="eastAsia"/>
          <w:bCs/>
          <w:sz w:val="24"/>
          <w:szCs w:val="24"/>
        </w:rPr>
        <w:t>C</w:t>
      </w:r>
      <w:r w:rsidRPr="00682855">
        <w:rPr>
          <w:rFonts w:hint="eastAsia"/>
          <w:bCs/>
          <w:sz w:val="24"/>
          <w:szCs w:val="24"/>
        </w:rPr>
        <w:t>、</w:t>
      </w:r>
      <w:r w:rsidRPr="00682855">
        <w:rPr>
          <w:rFonts w:hint="eastAsia"/>
          <w:bCs/>
          <w:sz w:val="24"/>
          <w:szCs w:val="24"/>
        </w:rPr>
        <w:t xml:space="preserve">D 4 </w:t>
      </w:r>
      <w:proofErr w:type="gramStart"/>
      <w:r w:rsidRPr="00682855">
        <w:rPr>
          <w:rFonts w:hint="eastAsia"/>
          <w:bCs/>
          <w:sz w:val="24"/>
          <w:szCs w:val="24"/>
        </w:rPr>
        <w:t>个</w:t>
      </w:r>
      <w:proofErr w:type="gramEnd"/>
      <w:r w:rsidRPr="00682855">
        <w:rPr>
          <w:rFonts w:hint="eastAsia"/>
          <w:bCs/>
          <w:sz w:val="24"/>
          <w:szCs w:val="24"/>
        </w:rPr>
        <w:t>溶剂管路，灌注</w:t>
      </w:r>
      <w:r w:rsidRPr="00682855">
        <w:rPr>
          <w:rFonts w:hint="eastAsia"/>
          <w:bCs/>
          <w:sz w:val="24"/>
          <w:szCs w:val="24"/>
        </w:rPr>
        <w:t xml:space="preserve">3 </w:t>
      </w:r>
      <w:r w:rsidRPr="00682855">
        <w:rPr>
          <w:rFonts w:hint="eastAsia"/>
          <w:bCs/>
          <w:sz w:val="24"/>
          <w:szCs w:val="24"/>
        </w:rPr>
        <w:t>分钟，则总灌注时间为</w:t>
      </w:r>
      <w:r w:rsidRPr="00682855">
        <w:rPr>
          <w:rFonts w:hint="eastAsia"/>
          <w:bCs/>
          <w:sz w:val="24"/>
          <w:szCs w:val="24"/>
        </w:rPr>
        <w:t xml:space="preserve">12 </w:t>
      </w:r>
      <w:r w:rsidRPr="00682855">
        <w:rPr>
          <w:rFonts w:hint="eastAsia"/>
          <w:bCs/>
          <w:sz w:val="24"/>
          <w:szCs w:val="24"/>
        </w:rPr>
        <w:t>分钟</w:t>
      </w:r>
      <w:r>
        <w:rPr>
          <w:rFonts w:hint="eastAsia"/>
          <w:bCs/>
          <w:sz w:val="24"/>
          <w:szCs w:val="24"/>
        </w:rPr>
        <w:t>。</w:t>
      </w:r>
    </w:p>
    <w:p w:rsidR="00526BBC" w:rsidRPr="00526BBC" w:rsidRDefault="00526BBC" w:rsidP="00526BBC">
      <w:pPr>
        <w:spacing w:line="360" w:lineRule="auto"/>
        <w:ind w:firstLineChars="174" w:firstLine="419"/>
        <w:rPr>
          <w:b/>
          <w:bCs/>
          <w:sz w:val="24"/>
          <w:szCs w:val="24"/>
        </w:rPr>
      </w:pPr>
      <w:r w:rsidRPr="00526BBC">
        <w:rPr>
          <w:rFonts w:hint="eastAsia"/>
          <w:b/>
          <w:bCs/>
          <w:sz w:val="24"/>
          <w:szCs w:val="24"/>
        </w:rPr>
        <w:t xml:space="preserve">2) </w:t>
      </w:r>
      <w:r w:rsidRPr="00526BBC">
        <w:rPr>
          <w:rFonts w:hint="eastAsia"/>
          <w:b/>
          <w:bCs/>
          <w:sz w:val="24"/>
          <w:szCs w:val="24"/>
        </w:rPr>
        <w:t>样品管理器</w:t>
      </w:r>
      <w:r w:rsidRPr="00526BBC">
        <w:rPr>
          <w:rFonts w:hint="eastAsia"/>
          <w:b/>
          <w:bCs/>
          <w:sz w:val="24"/>
          <w:szCs w:val="24"/>
        </w:rPr>
        <w:t>Sample Manager-FTN</w:t>
      </w:r>
      <w:r w:rsidRPr="00526BBC">
        <w:rPr>
          <w:rFonts w:hint="eastAsia"/>
          <w:b/>
          <w:bCs/>
          <w:sz w:val="24"/>
          <w:szCs w:val="24"/>
        </w:rPr>
        <w:t>启动准备操作</w:t>
      </w:r>
    </w:p>
    <w:p w:rsidR="00526BBC" w:rsidRDefault="00526BBC" w:rsidP="00526BBC">
      <w:pPr>
        <w:spacing w:line="360" w:lineRule="auto"/>
        <w:ind w:firstLineChars="174" w:firstLine="418"/>
        <w:rPr>
          <w:bCs/>
          <w:sz w:val="24"/>
          <w:szCs w:val="24"/>
        </w:rPr>
      </w:pPr>
      <w:r w:rsidRPr="00526BBC">
        <w:rPr>
          <w:rFonts w:hint="eastAsia"/>
          <w:bCs/>
          <w:sz w:val="24"/>
          <w:szCs w:val="24"/>
        </w:rPr>
        <w:t>注：选中</w:t>
      </w:r>
      <w:r w:rsidRPr="00526BBC">
        <w:rPr>
          <w:rFonts w:hint="eastAsia"/>
          <w:bCs/>
          <w:sz w:val="24"/>
          <w:szCs w:val="24"/>
        </w:rPr>
        <w:t>UPLC</w:t>
      </w:r>
      <w:r w:rsidRPr="00526BBC">
        <w:rPr>
          <w:rFonts w:hint="eastAsia"/>
          <w:bCs/>
          <w:sz w:val="24"/>
          <w:szCs w:val="24"/>
        </w:rPr>
        <w:t>控制台左边</w:t>
      </w:r>
      <w:proofErr w:type="gramStart"/>
      <w:r w:rsidRPr="00526BBC">
        <w:rPr>
          <w:rFonts w:hint="eastAsia"/>
          <w:bCs/>
          <w:sz w:val="24"/>
          <w:szCs w:val="24"/>
        </w:rPr>
        <w:t>竖</w:t>
      </w:r>
      <w:proofErr w:type="gramEnd"/>
      <w:r w:rsidRPr="00526BBC">
        <w:rPr>
          <w:rFonts w:hint="eastAsia"/>
          <w:bCs/>
          <w:sz w:val="24"/>
          <w:szCs w:val="24"/>
        </w:rPr>
        <w:t>列中样品管理器</w:t>
      </w:r>
      <w:r w:rsidRPr="00526BBC">
        <w:rPr>
          <w:bCs/>
          <w:sz w:val="24"/>
          <w:szCs w:val="24"/>
        </w:rPr>
        <w:t>Sample Manager-FTN</w:t>
      </w:r>
    </w:p>
    <w:p w:rsidR="00526BBC" w:rsidRPr="00526BBC" w:rsidRDefault="00526BBC" w:rsidP="00526BBC">
      <w:pPr>
        <w:spacing w:line="360" w:lineRule="auto"/>
        <w:ind w:firstLineChars="174" w:firstLine="418"/>
        <w:rPr>
          <w:bCs/>
          <w:sz w:val="24"/>
          <w:szCs w:val="24"/>
        </w:rPr>
      </w:pPr>
      <w:r w:rsidRPr="00526BBC">
        <w:rPr>
          <w:rFonts w:hint="eastAsia"/>
          <w:bCs/>
          <w:sz w:val="24"/>
          <w:szCs w:val="24"/>
        </w:rPr>
        <w:t xml:space="preserve">A) </w:t>
      </w:r>
      <w:r w:rsidRPr="00526BBC">
        <w:rPr>
          <w:rFonts w:hint="eastAsia"/>
          <w:bCs/>
          <w:sz w:val="24"/>
          <w:szCs w:val="24"/>
        </w:rPr>
        <w:t>灌注清洗溶剂</w:t>
      </w:r>
    </w:p>
    <w:p w:rsidR="00526BBC" w:rsidRDefault="00526BBC" w:rsidP="00526BBC">
      <w:pPr>
        <w:spacing w:line="360" w:lineRule="auto"/>
        <w:ind w:firstLineChars="174" w:firstLine="418"/>
        <w:rPr>
          <w:bCs/>
          <w:sz w:val="24"/>
          <w:szCs w:val="24"/>
        </w:rPr>
      </w:pPr>
      <w:r w:rsidRPr="00526BBC">
        <w:rPr>
          <w:rFonts w:hint="eastAsia"/>
          <w:bCs/>
          <w:sz w:val="24"/>
          <w:szCs w:val="24"/>
        </w:rPr>
        <w:t>点击菜单控制</w:t>
      </w:r>
      <w:r w:rsidRPr="00526BBC">
        <w:rPr>
          <w:rFonts w:hint="eastAsia"/>
          <w:bCs/>
          <w:sz w:val="24"/>
          <w:szCs w:val="24"/>
        </w:rPr>
        <w:t>Control&gt;</w:t>
      </w:r>
      <w:r w:rsidRPr="00526BBC">
        <w:rPr>
          <w:rFonts w:hint="eastAsia"/>
          <w:bCs/>
          <w:sz w:val="24"/>
          <w:szCs w:val="24"/>
        </w:rPr>
        <w:t>灌注</w:t>
      </w:r>
      <w:r w:rsidRPr="00526BBC">
        <w:rPr>
          <w:rFonts w:hint="eastAsia"/>
          <w:bCs/>
          <w:sz w:val="24"/>
          <w:szCs w:val="24"/>
        </w:rPr>
        <w:t xml:space="preserve">Prime, </w:t>
      </w:r>
      <w:proofErr w:type="gramStart"/>
      <w:r w:rsidRPr="00526BBC">
        <w:rPr>
          <w:rFonts w:hint="eastAsia"/>
          <w:bCs/>
          <w:sz w:val="24"/>
          <w:szCs w:val="24"/>
        </w:rPr>
        <w:t>勾选清洗</w:t>
      </w:r>
      <w:proofErr w:type="gramEnd"/>
      <w:r w:rsidRPr="00526BBC">
        <w:rPr>
          <w:rFonts w:hint="eastAsia"/>
          <w:bCs/>
          <w:sz w:val="24"/>
          <w:szCs w:val="24"/>
        </w:rPr>
        <w:t>溶剂</w:t>
      </w:r>
      <w:r>
        <w:rPr>
          <w:rFonts w:hint="eastAsia"/>
          <w:bCs/>
          <w:sz w:val="24"/>
          <w:szCs w:val="24"/>
        </w:rPr>
        <w:t xml:space="preserve">Wash </w:t>
      </w:r>
      <w:r w:rsidRPr="00526BBC">
        <w:rPr>
          <w:rFonts w:hint="eastAsia"/>
          <w:bCs/>
          <w:sz w:val="24"/>
          <w:szCs w:val="24"/>
        </w:rPr>
        <w:t xml:space="preserve">Solvent </w:t>
      </w:r>
      <w:proofErr w:type="gramStart"/>
      <w:r w:rsidRPr="00526BBC">
        <w:rPr>
          <w:rFonts w:hint="eastAsia"/>
          <w:bCs/>
          <w:sz w:val="24"/>
          <w:szCs w:val="24"/>
        </w:rPr>
        <w:t>灌注洗针溶液</w:t>
      </w:r>
      <w:proofErr w:type="gramEnd"/>
      <w:r w:rsidRPr="00526BBC">
        <w:rPr>
          <w:rFonts w:hint="eastAsia"/>
          <w:bCs/>
          <w:sz w:val="24"/>
          <w:szCs w:val="24"/>
        </w:rPr>
        <w:t>，时间默认为</w:t>
      </w:r>
      <w:r w:rsidRPr="00526BBC">
        <w:rPr>
          <w:rFonts w:hint="eastAsia"/>
          <w:bCs/>
          <w:sz w:val="24"/>
          <w:szCs w:val="24"/>
        </w:rPr>
        <w:t xml:space="preserve">15 </w:t>
      </w:r>
      <w:r w:rsidRPr="00526BBC">
        <w:rPr>
          <w:rFonts w:hint="eastAsia"/>
          <w:bCs/>
          <w:sz w:val="24"/>
          <w:szCs w:val="24"/>
        </w:rPr>
        <w:t>秒；</w:t>
      </w:r>
      <w:proofErr w:type="gramStart"/>
      <w:r w:rsidRPr="00526BBC">
        <w:rPr>
          <w:rFonts w:hint="eastAsia"/>
          <w:bCs/>
          <w:sz w:val="24"/>
          <w:szCs w:val="24"/>
        </w:rPr>
        <w:t>勾选冲洗</w:t>
      </w:r>
      <w:proofErr w:type="gramEnd"/>
      <w:r w:rsidRPr="00526BBC">
        <w:rPr>
          <w:rFonts w:hint="eastAsia"/>
          <w:bCs/>
          <w:sz w:val="24"/>
          <w:szCs w:val="24"/>
        </w:rPr>
        <w:t>溶剂</w:t>
      </w:r>
      <w:r w:rsidRPr="00526BBC">
        <w:rPr>
          <w:rFonts w:hint="eastAsia"/>
          <w:bCs/>
          <w:sz w:val="24"/>
          <w:szCs w:val="24"/>
        </w:rPr>
        <w:t xml:space="preserve">Purge Solvent </w:t>
      </w:r>
      <w:r w:rsidRPr="00526BBC">
        <w:rPr>
          <w:rFonts w:hint="eastAsia"/>
          <w:bCs/>
          <w:sz w:val="24"/>
          <w:szCs w:val="24"/>
        </w:rPr>
        <w:t>灌注样品注射器，默认为</w:t>
      </w:r>
      <w:r w:rsidRPr="00526BBC">
        <w:rPr>
          <w:rFonts w:hint="eastAsia"/>
          <w:bCs/>
          <w:sz w:val="24"/>
          <w:szCs w:val="24"/>
        </w:rPr>
        <w:t xml:space="preserve">5 </w:t>
      </w:r>
      <w:proofErr w:type="gramStart"/>
      <w:r w:rsidRPr="00526BBC">
        <w:rPr>
          <w:rFonts w:hint="eastAsia"/>
          <w:bCs/>
          <w:sz w:val="24"/>
          <w:szCs w:val="24"/>
        </w:rPr>
        <w:t>个</w:t>
      </w:r>
      <w:proofErr w:type="gramEnd"/>
      <w:r w:rsidRPr="00526BBC">
        <w:rPr>
          <w:rFonts w:hint="eastAsia"/>
          <w:bCs/>
          <w:sz w:val="24"/>
          <w:szCs w:val="24"/>
        </w:rPr>
        <w:t>循环，确定</w:t>
      </w:r>
      <w:r>
        <w:rPr>
          <w:rFonts w:hint="eastAsia"/>
          <w:bCs/>
          <w:sz w:val="24"/>
          <w:szCs w:val="24"/>
        </w:rPr>
        <w:t>。</w:t>
      </w:r>
    </w:p>
    <w:p w:rsidR="00526BBC" w:rsidRPr="00526BBC" w:rsidRDefault="00526BBC" w:rsidP="00526BBC">
      <w:pPr>
        <w:spacing w:line="360" w:lineRule="auto"/>
        <w:ind w:firstLineChars="174" w:firstLine="418"/>
        <w:rPr>
          <w:bCs/>
          <w:sz w:val="24"/>
          <w:szCs w:val="24"/>
        </w:rPr>
      </w:pPr>
      <w:r w:rsidRPr="00526BBC">
        <w:rPr>
          <w:rFonts w:hint="eastAsia"/>
          <w:bCs/>
          <w:sz w:val="24"/>
          <w:szCs w:val="24"/>
        </w:rPr>
        <w:t>建议</w:t>
      </w:r>
      <w:r w:rsidRPr="00526BBC">
        <w:rPr>
          <w:rFonts w:hint="eastAsia"/>
          <w:bCs/>
          <w:sz w:val="24"/>
          <w:szCs w:val="24"/>
        </w:rPr>
        <w:t xml:space="preserve">: </w:t>
      </w:r>
      <w:r w:rsidRPr="00526BBC">
        <w:rPr>
          <w:rFonts w:hint="eastAsia"/>
          <w:bCs/>
          <w:sz w:val="24"/>
          <w:szCs w:val="24"/>
        </w:rPr>
        <w:t>如果更换</w:t>
      </w:r>
      <w:r w:rsidRPr="00526BBC">
        <w:rPr>
          <w:rFonts w:hint="eastAsia"/>
          <w:bCs/>
          <w:sz w:val="24"/>
          <w:szCs w:val="24"/>
        </w:rPr>
        <w:t>Purge</w:t>
      </w:r>
      <w:r w:rsidRPr="00526BBC">
        <w:rPr>
          <w:rFonts w:hint="eastAsia"/>
          <w:bCs/>
          <w:sz w:val="24"/>
          <w:szCs w:val="24"/>
        </w:rPr>
        <w:t>溶剂，至少进行</w:t>
      </w:r>
      <w:r w:rsidRPr="00526BBC">
        <w:rPr>
          <w:rFonts w:hint="eastAsia"/>
          <w:bCs/>
          <w:sz w:val="24"/>
          <w:szCs w:val="24"/>
        </w:rPr>
        <w:t>5</w:t>
      </w:r>
      <w:r w:rsidRPr="00526BBC">
        <w:rPr>
          <w:rFonts w:hint="eastAsia"/>
          <w:bCs/>
          <w:sz w:val="24"/>
          <w:szCs w:val="24"/>
        </w:rPr>
        <w:t>次循环灌注；如果样品注射器中有气泡，可适当增加灌注次数如</w:t>
      </w:r>
      <w:r w:rsidRPr="00526BBC">
        <w:rPr>
          <w:rFonts w:hint="eastAsia"/>
          <w:bCs/>
          <w:sz w:val="24"/>
          <w:szCs w:val="24"/>
        </w:rPr>
        <w:t>10</w:t>
      </w:r>
      <w:r w:rsidRPr="00526BBC">
        <w:rPr>
          <w:rFonts w:hint="eastAsia"/>
          <w:bCs/>
          <w:sz w:val="24"/>
          <w:szCs w:val="24"/>
        </w:rPr>
        <w:t>次，若反复</w:t>
      </w:r>
      <w:proofErr w:type="gramStart"/>
      <w:r w:rsidRPr="00526BBC">
        <w:rPr>
          <w:rFonts w:hint="eastAsia"/>
          <w:bCs/>
          <w:sz w:val="24"/>
          <w:szCs w:val="24"/>
        </w:rPr>
        <w:t>灌注仍</w:t>
      </w:r>
      <w:proofErr w:type="gramEnd"/>
      <w:r w:rsidRPr="00526BBC">
        <w:rPr>
          <w:rFonts w:hint="eastAsia"/>
          <w:bCs/>
          <w:sz w:val="24"/>
          <w:szCs w:val="24"/>
        </w:rPr>
        <w:t>不能将气泡排出，可更换为纯甲醇进行灌注至气泡排出，然后将</w:t>
      </w:r>
      <w:r w:rsidRPr="00526BBC">
        <w:rPr>
          <w:rFonts w:hint="eastAsia"/>
          <w:bCs/>
          <w:sz w:val="24"/>
          <w:szCs w:val="24"/>
        </w:rPr>
        <w:t>Purge</w:t>
      </w:r>
      <w:r w:rsidRPr="00526BBC">
        <w:rPr>
          <w:rFonts w:hint="eastAsia"/>
          <w:bCs/>
          <w:sz w:val="24"/>
          <w:szCs w:val="24"/>
        </w:rPr>
        <w:t>管路</w:t>
      </w:r>
      <w:proofErr w:type="gramStart"/>
      <w:r w:rsidRPr="00526BBC">
        <w:rPr>
          <w:rFonts w:hint="eastAsia"/>
          <w:bCs/>
          <w:sz w:val="24"/>
          <w:szCs w:val="24"/>
        </w:rPr>
        <w:t>放回低</w:t>
      </w:r>
      <w:proofErr w:type="gramEnd"/>
      <w:r w:rsidRPr="00526BBC">
        <w:rPr>
          <w:rFonts w:hint="eastAsia"/>
          <w:bCs/>
          <w:sz w:val="24"/>
          <w:szCs w:val="24"/>
        </w:rPr>
        <w:t>比例有机相的</w:t>
      </w:r>
      <w:r w:rsidRPr="00526BBC">
        <w:rPr>
          <w:rFonts w:hint="eastAsia"/>
          <w:bCs/>
          <w:sz w:val="24"/>
          <w:szCs w:val="24"/>
        </w:rPr>
        <w:t>Purge</w:t>
      </w:r>
      <w:r w:rsidRPr="00526BBC">
        <w:rPr>
          <w:rFonts w:hint="eastAsia"/>
          <w:bCs/>
          <w:sz w:val="24"/>
          <w:szCs w:val="24"/>
        </w:rPr>
        <w:t>溶液中，再做灌注</w:t>
      </w:r>
      <w:r w:rsidRPr="00526BBC">
        <w:rPr>
          <w:rFonts w:hint="eastAsia"/>
          <w:bCs/>
          <w:sz w:val="24"/>
          <w:szCs w:val="24"/>
        </w:rPr>
        <w:t>5</w:t>
      </w:r>
      <w:r w:rsidRPr="00526BBC">
        <w:rPr>
          <w:rFonts w:hint="eastAsia"/>
          <w:bCs/>
          <w:sz w:val="24"/>
          <w:szCs w:val="24"/>
        </w:rPr>
        <w:t>次</w:t>
      </w:r>
      <w:r>
        <w:rPr>
          <w:rFonts w:hint="eastAsia"/>
          <w:bCs/>
          <w:sz w:val="24"/>
          <w:szCs w:val="24"/>
        </w:rPr>
        <w:t>。</w:t>
      </w:r>
    </w:p>
    <w:p w:rsidR="00526BBC" w:rsidRDefault="00526BBC" w:rsidP="00526BBC">
      <w:pPr>
        <w:spacing w:line="360" w:lineRule="auto"/>
        <w:ind w:firstLineChars="174" w:firstLine="419"/>
        <w:rPr>
          <w:b/>
          <w:bCs/>
          <w:color w:val="FF0000"/>
          <w:sz w:val="24"/>
          <w:szCs w:val="24"/>
        </w:rPr>
      </w:pPr>
      <w:r w:rsidRPr="00526BBC">
        <w:rPr>
          <w:rFonts w:hint="eastAsia"/>
          <w:b/>
          <w:bCs/>
          <w:color w:val="FF0000"/>
          <w:sz w:val="24"/>
          <w:szCs w:val="24"/>
        </w:rPr>
        <w:t>注意</w:t>
      </w:r>
      <w:r w:rsidRPr="00526BBC">
        <w:rPr>
          <w:rFonts w:hint="eastAsia"/>
          <w:b/>
          <w:bCs/>
          <w:color w:val="FF0000"/>
          <w:sz w:val="24"/>
          <w:szCs w:val="24"/>
        </w:rPr>
        <w:t xml:space="preserve">: </w:t>
      </w:r>
      <w:r w:rsidRPr="00526BBC">
        <w:rPr>
          <w:rFonts w:hint="eastAsia"/>
          <w:b/>
          <w:bCs/>
          <w:color w:val="FF0000"/>
          <w:sz w:val="24"/>
          <w:szCs w:val="24"/>
        </w:rPr>
        <w:t>不要使用缓冲盐或酸溶液</w:t>
      </w:r>
      <w:proofErr w:type="gramStart"/>
      <w:r w:rsidRPr="00526BBC">
        <w:rPr>
          <w:rFonts w:hint="eastAsia"/>
          <w:b/>
          <w:bCs/>
          <w:color w:val="FF0000"/>
          <w:sz w:val="24"/>
          <w:szCs w:val="24"/>
        </w:rPr>
        <w:t>作为洗针</w:t>
      </w:r>
      <w:proofErr w:type="gramEnd"/>
      <w:r w:rsidRPr="00526BBC">
        <w:rPr>
          <w:rFonts w:hint="eastAsia"/>
          <w:b/>
          <w:bCs/>
          <w:color w:val="FF0000"/>
          <w:sz w:val="24"/>
          <w:szCs w:val="24"/>
        </w:rPr>
        <w:t>wash</w:t>
      </w:r>
      <w:r w:rsidRPr="00526BBC">
        <w:rPr>
          <w:rFonts w:hint="eastAsia"/>
          <w:b/>
          <w:bCs/>
          <w:color w:val="FF0000"/>
          <w:sz w:val="24"/>
          <w:szCs w:val="24"/>
        </w:rPr>
        <w:t>或冲洗</w:t>
      </w:r>
      <w:r w:rsidRPr="00526BBC">
        <w:rPr>
          <w:rFonts w:hint="eastAsia"/>
          <w:b/>
          <w:bCs/>
          <w:color w:val="FF0000"/>
          <w:sz w:val="24"/>
          <w:szCs w:val="24"/>
        </w:rPr>
        <w:t>purge</w:t>
      </w:r>
      <w:r w:rsidRPr="00526BBC">
        <w:rPr>
          <w:rFonts w:hint="eastAsia"/>
          <w:b/>
          <w:bCs/>
          <w:color w:val="FF0000"/>
          <w:sz w:val="24"/>
          <w:szCs w:val="24"/>
        </w:rPr>
        <w:t>液</w:t>
      </w:r>
    </w:p>
    <w:p w:rsidR="004933A6" w:rsidRDefault="004933A6" w:rsidP="004933A6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 w:rsidRPr="004933A6">
        <w:rPr>
          <w:rFonts w:hint="eastAsia"/>
          <w:b/>
          <w:bCs/>
          <w:color w:val="000000" w:themeColor="text1"/>
          <w:sz w:val="24"/>
          <w:szCs w:val="24"/>
        </w:rPr>
        <w:t>设定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0.2ml/min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左右流速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100%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纯乙腈或甲醇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,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冲洗检测池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5min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（若为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ELSD</w:t>
      </w:r>
      <w:r w:rsidRPr="004933A6">
        <w:rPr>
          <w:rFonts w:hint="eastAsia"/>
          <w:b/>
          <w:bCs/>
          <w:color w:val="000000" w:themeColor="text1"/>
          <w:sz w:val="24"/>
          <w:szCs w:val="24"/>
        </w:rPr>
        <w:t>检测器，流动相进入检测器前，确保检测器氮气已开，且漂移管温度已升至目标温度）</w:t>
      </w:r>
    </w:p>
    <w:p w:rsidR="004933A6" w:rsidRDefault="0028721E" w:rsidP="0028721E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 w:rsidRPr="0028721E">
        <w:rPr>
          <w:rFonts w:hint="eastAsia"/>
          <w:b/>
          <w:bCs/>
          <w:color w:val="000000" w:themeColor="text1"/>
          <w:sz w:val="24"/>
          <w:szCs w:val="24"/>
        </w:rPr>
        <w:t>待检测器通过自检以后，在控制台界面菜单控制</w:t>
      </w:r>
      <w:r w:rsidRPr="0028721E">
        <w:rPr>
          <w:rFonts w:hint="eastAsia"/>
          <w:b/>
          <w:bCs/>
          <w:color w:val="000000" w:themeColor="text1"/>
          <w:sz w:val="24"/>
          <w:szCs w:val="24"/>
        </w:rPr>
        <w:t>Control &gt;</w:t>
      </w:r>
      <w:r w:rsidRPr="0028721E">
        <w:rPr>
          <w:rFonts w:hint="eastAsia"/>
          <w:b/>
          <w:bCs/>
          <w:color w:val="000000" w:themeColor="text1"/>
          <w:sz w:val="24"/>
          <w:szCs w:val="24"/>
        </w:rPr>
        <w:t>重设</w:t>
      </w:r>
      <w:r w:rsidRPr="0028721E">
        <w:rPr>
          <w:rFonts w:hint="eastAsia"/>
          <w:b/>
          <w:bCs/>
          <w:color w:val="000000" w:themeColor="text1"/>
          <w:sz w:val="24"/>
          <w:szCs w:val="24"/>
        </w:rPr>
        <w:t xml:space="preserve">RESET </w:t>
      </w:r>
      <w:r w:rsidRPr="0028721E">
        <w:rPr>
          <w:rFonts w:hint="eastAsia"/>
          <w:b/>
          <w:bCs/>
          <w:color w:val="000000" w:themeColor="text1"/>
          <w:sz w:val="24"/>
          <w:szCs w:val="24"/>
        </w:rPr>
        <w:t>重设检测器通讯</w:t>
      </w:r>
    </w:p>
    <w:p w:rsidR="00105855" w:rsidRDefault="006715B9" w:rsidP="006715B9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proofErr w:type="gramStart"/>
      <w:r w:rsidRPr="006715B9">
        <w:rPr>
          <w:rFonts w:hint="eastAsia"/>
          <w:b/>
          <w:bCs/>
          <w:color w:val="000000" w:themeColor="text1"/>
          <w:sz w:val="24"/>
          <w:szCs w:val="24"/>
        </w:rPr>
        <w:t>设置柱温箱</w:t>
      </w:r>
      <w:proofErr w:type="gramEnd"/>
      <w:r w:rsidRPr="006715B9">
        <w:rPr>
          <w:rFonts w:hint="eastAsia"/>
          <w:b/>
          <w:bCs/>
          <w:color w:val="000000" w:themeColor="text1"/>
          <w:sz w:val="24"/>
          <w:szCs w:val="24"/>
        </w:rPr>
        <w:t>温度，以仪器方法初始流动相比例</w:t>
      </w:r>
      <w:r w:rsidRPr="006715B9">
        <w:rPr>
          <w:rFonts w:hint="eastAsia"/>
          <w:b/>
          <w:bCs/>
          <w:color w:val="000000" w:themeColor="text1"/>
          <w:sz w:val="24"/>
          <w:szCs w:val="24"/>
        </w:rPr>
        <w:t>0.2ml/min</w:t>
      </w:r>
      <w:r w:rsidRPr="006715B9">
        <w:rPr>
          <w:rFonts w:hint="eastAsia"/>
          <w:b/>
          <w:bCs/>
          <w:color w:val="000000" w:themeColor="text1"/>
          <w:sz w:val="24"/>
          <w:szCs w:val="24"/>
        </w:rPr>
        <w:t>流速平衡系统</w:t>
      </w:r>
    </w:p>
    <w:p w:rsidR="00296D50" w:rsidRDefault="00296D50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二</w:t>
      </w:r>
      <w:r>
        <w:rPr>
          <w:b/>
          <w:bCs/>
          <w:color w:val="000000" w:themeColor="text1"/>
          <w:sz w:val="24"/>
          <w:szCs w:val="24"/>
        </w:rPr>
        <w:t>、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基本操作</w:t>
      </w:r>
    </w:p>
    <w:p w:rsidR="008C032F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（一</w:t>
      </w:r>
      <w:r>
        <w:rPr>
          <w:b/>
          <w:bCs/>
          <w:color w:val="000000" w:themeColor="text1"/>
          <w:sz w:val="24"/>
          <w:szCs w:val="24"/>
        </w:rPr>
        <w:t>）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登录</w:t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86375" cy="4267200"/>
            <wp:effectExtent l="0" t="0" r="9525" b="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38195"/>
            <wp:effectExtent l="0" t="0" r="2540" b="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3.</w:t>
      </w:r>
      <w:r>
        <w:rPr>
          <w:rFonts w:hint="eastAsia"/>
          <w:b/>
          <w:bCs/>
          <w:color w:val="000000" w:themeColor="text1"/>
          <w:sz w:val="24"/>
          <w:szCs w:val="24"/>
        </w:rPr>
        <w:t>选择</w:t>
      </w:r>
      <w:proofErr w:type="spellStart"/>
      <w:r>
        <w:rPr>
          <w:rFonts w:hint="eastAsia"/>
          <w:b/>
          <w:bCs/>
          <w:color w:val="000000" w:themeColor="text1"/>
          <w:sz w:val="24"/>
          <w:szCs w:val="24"/>
        </w:rPr>
        <w:t>Quickst</w:t>
      </w:r>
      <w:r>
        <w:rPr>
          <w:b/>
          <w:bCs/>
          <w:color w:val="000000" w:themeColor="text1"/>
          <w:sz w:val="24"/>
          <w:szCs w:val="24"/>
        </w:rPr>
        <w:t>art</w:t>
      </w:r>
      <w:proofErr w:type="spellEnd"/>
      <w:r>
        <w:rPr>
          <w:rFonts w:hint="eastAsia"/>
          <w:b/>
          <w:bCs/>
          <w:color w:val="000000" w:themeColor="text1"/>
          <w:sz w:val="24"/>
          <w:szCs w:val="24"/>
        </w:rPr>
        <w:t>界面</w:t>
      </w:r>
      <w:r>
        <w:rPr>
          <w:b/>
          <w:bCs/>
          <w:color w:val="000000" w:themeColor="text1"/>
          <w:sz w:val="24"/>
          <w:szCs w:val="24"/>
        </w:rPr>
        <w:t>，点击确定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然后选择待</w:t>
      </w:r>
      <w:r>
        <w:rPr>
          <w:rFonts w:hint="eastAsia"/>
          <w:b/>
          <w:bCs/>
          <w:color w:val="000000" w:themeColor="text1"/>
          <w:sz w:val="24"/>
          <w:szCs w:val="24"/>
        </w:rPr>
        <w:t>选</w:t>
      </w:r>
      <w:r>
        <w:rPr>
          <w:b/>
          <w:bCs/>
          <w:color w:val="000000" w:themeColor="text1"/>
          <w:sz w:val="24"/>
          <w:szCs w:val="24"/>
        </w:rPr>
        <w:t>定</w:t>
      </w:r>
      <w:r>
        <w:rPr>
          <w:rFonts w:hint="eastAsia"/>
          <w:b/>
          <w:bCs/>
          <w:color w:val="000000" w:themeColor="text1"/>
          <w:sz w:val="24"/>
          <w:szCs w:val="24"/>
        </w:rPr>
        <w:t>的</w:t>
      </w:r>
      <w:r>
        <w:rPr>
          <w:b/>
          <w:bCs/>
          <w:color w:val="000000" w:themeColor="text1"/>
          <w:sz w:val="24"/>
          <w:szCs w:val="24"/>
        </w:rPr>
        <w:t>操作项目及色谱系统</w:t>
      </w:r>
      <w:r>
        <w:rPr>
          <w:rFonts w:hint="eastAsia"/>
          <w:b/>
          <w:bCs/>
          <w:color w:val="000000" w:themeColor="text1"/>
          <w:sz w:val="24"/>
          <w:szCs w:val="24"/>
        </w:rPr>
        <w:t>（</w:t>
      </w:r>
      <w:r>
        <w:rPr>
          <w:b/>
          <w:bCs/>
          <w:color w:val="000000" w:themeColor="text1"/>
          <w:sz w:val="24"/>
          <w:szCs w:val="24"/>
        </w:rPr>
        <w:t>仅</w:t>
      </w:r>
      <w:r>
        <w:rPr>
          <w:rFonts w:hint="eastAsia"/>
          <w:b/>
          <w:bCs/>
          <w:color w:val="000000" w:themeColor="text1"/>
          <w:sz w:val="24"/>
          <w:szCs w:val="24"/>
        </w:rPr>
        <w:t>查看</w:t>
      </w:r>
      <w:r>
        <w:rPr>
          <w:b/>
          <w:bCs/>
          <w:color w:val="000000" w:themeColor="text1"/>
          <w:sz w:val="24"/>
          <w:szCs w:val="24"/>
        </w:rPr>
        <w:t>数据可选</w:t>
      </w:r>
      <w:r>
        <w:rPr>
          <w:rFonts w:hint="eastAsia"/>
          <w:b/>
          <w:bCs/>
          <w:color w:val="000000" w:themeColor="text1"/>
          <w:sz w:val="24"/>
          <w:szCs w:val="24"/>
        </w:rPr>
        <w:t>择</w:t>
      </w:r>
      <w:r>
        <w:rPr>
          <w:b/>
          <w:bCs/>
          <w:color w:val="000000" w:themeColor="text1"/>
          <w:sz w:val="24"/>
          <w:szCs w:val="24"/>
        </w:rPr>
        <w:t>色谱系统中的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rFonts w:hint="eastAsia"/>
          <w:b/>
          <w:bCs/>
          <w:color w:val="000000" w:themeColor="text1"/>
          <w:sz w:val="24"/>
          <w:szCs w:val="24"/>
        </w:rPr>
        <w:t>没有</w:t>
      </w:r>
      <w:r>
        <w:rPr>
          <w:b/>
          <w:bCs/>
          <w:color w:val="000000" w:themeColor="text1"/>
          <w:sz w:val="24"/>
          <w:szCs w:val="24"/>
        </w:rPr>
        <w:t>系统</w:t>
      </w:r>
      <w:r>
        <w:rPr>
          <w:b/>
          <w:bCs/>
          <w:color w:val="000000" w:themeColor="text1"/>
          <w:sz w:val="24"/>
          <w:szCs w:val="24"/>
        </w:rPr>
        <w:t>”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单击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确定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274310" cy="20097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4. </w:t>
      </w:r>
      <w:r>
        <w:rPr>
          <w:rFonts w:hint="eastAsia"/>
          <w:b/>
          <w:bCs/>
          <w:color w:val="000000" w:themeColor="text1"/>
          <w:sz w:val="24"/>
          <w:szCs w:val="24"/>
        </w:rPr>
        <w:t>登录</w:t>
      </w:r>
      <w:r>
        <w:rPr>
          <w:rFonts w:hint="eastAsia"/>
          <w:b/>
          <w:bCs/>
          <w:color w:val="000000" w:themeColor="text1"/>
          <w:sz w:val="24"/>
          <w:szCs w:val="24"/>
        </w:rPr>
        <w:t>E</w:t>
      </w:r>
      <w:r>
        <w:rPr>
          <w:b/>
          <w:bCs/>
          <w:color w:val="000000" w:themeColor="text1"/>
          <w:sz w:val="24"/>
          <w:szCs w:val="24"/>
        </w:rPr>
        <w:t>mpower</w:t>
      </w:r>
      <w:r>
        <w:rPr>
          <w:rFonts w:hint="eastAsia"/>
          <w:b/>
          <w:bCs/>
          <w:color w:val="000000" w:themeColor="text1"/>
          <w:sz w:val="24"/>
          <w:szCs w:val="24"/>
        </w:rPr>
        <w:t>的</w:t>
      </w:r>
      <w:proofErr w:type="spellStart"/>
      <w:r>
        <w:rPr>
          <w:rFonts w:hint="eastAsia"/>
          <w:b/>
          <w:bCs/>
          <w:color w:val="000000" w:themeColor="text1"/>
          <w:sz w:val="24"/>
          <w:szCs w:val="24"/>
        </w:rPr>
        <w:t>Q</w:t>
      </w:r>
      <w:r>
        <w:rPr>
          <w:b/>
          <w:bCs/>
          <w:color w:val="000000" w:themeColor="text1"/>
          <w:sz w:val="24"/>
          <w:szCs w:val="24"/>
        </w:rPr>
        <w:t>uick</w:t>
      </w:r>
      <w:r>
        <w:rPr>
          <w:rFonts w:hint="eastAsia"/>
          <w:b/>
          <w:bCs/>
          <w:color w:val="000000" w:themeColor="text1"/>
          <w:sz w:val="24"/>
          <w:szCs w:val="24"/>
        </w:rPr>
        <w:t>S</w:t>
      </w:r>
      <w:r>
        <w:rPr>
          <w:b/>
          <w:bCs/>
          <w:color w:val="000000" w:themeColor="text1"/>
          <w:sz w:val="24"/>
          <w:szCs w:val="24"/>
        </w:rPr>
        <w:t>tart</w:t>
      </w:r>
      <w:proofErr w:type="spellEnd"/>
      <w:r>
        <w:rPr>
          <w:rFonts w:hint="eastAsia"/>
          <w:b/>
          <w:bCs/>
          <w:color w:val="000000" w:themeColor="text1"/>
          <w:sz w:val="24"/>
          <w:szCs w:val="24"/>
        </w:rPr>
        <w:t>界面</w:t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3F4B19" w:rsidRDefault="003F4B1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9624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19" w:rsidRDefault="000C5EE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（</w:t>
      </w:r>
      <w:r>
        <w:rPr>
          <w:b/>
          <w:bCs/>
          <w:color w:val="000000" w:themeColor="text1"/>
          <w:sz w:val="24"/>
          <w:szCs w:val="24"/>
        </w:rPr>
        <w:t>二）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编辑</w:t>
      </w:r>
      <w:r>
        <w:rPr>
          <w:b/>
          <w:bCs/>
          <w:color w:val="000000" w:themeColor="text1"/>
          <w:sz w:val="24"/>
          <w:szCs w:val="24"/>
        </w:rPr>
        <w:t>仪器方法和方法组（以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ACQUITY UPLC </w:t>
      </w:r>
      <w:r>
        <w:rPr>
          <w:b/>
          <w:bCs/>
          <w:color w:val="000000" w:themeColor="text1"/>
          <w:sz w:val="24"/>
          <w:szCs w:val="24"/>
        </w:rPr>
        <w:t>H-Class PDA</w:t>
      </w:r>
      <w:r>
        <w:rPr>
          <w:rFonts w:hint="eastAsia"/>
          <w:b/>
          <w:bCs/>
          <w:color w:val="000000" w:themeColor="text1"/>
          <w:sz w:val="24"/>
          <w:szCs w:val="24"/>
        </w:rPr>
        <w:t>为</w:t>
      </w:r>
      <w:r>
        <w:rPr>
          <w:b/>
          <w:bCs/>
          <w:color w:val="000000" w:themeColor="text1"/>
          <w:sz w:val="24"/>
          <w:szCs w:val="24"/>
        </w:rPr>
        <w:t>例）</w:t>
      </w:r>
    </w:p>
    <w:p w:rsidR="000C5EE9" w:rsidRDefault="000C5EE9" w:rsidP="00296D50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1. 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监视区</w:t>
      </w:r>
      <w:proofErr w:type="gramEnd"/>
      <w:r>
        <w:rPr>
          <w:b/>
          <w:bCs/>
          <w:color w:val="000000" w:themeColor="text1"/>
          <w:sz w:val="24"/>
          <w:szCs w:val="24"/>
        </w:rPr>
        <w:t>单击方法组编辑向导</w:t>
      </w: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62053" cy="50489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" cy="5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E9" w:rsidRDefault="000C5EE9" w:rsidP="000C5EE9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544059" cy="27054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2. </w:t>
      </w:r>
      <w:r>
        <w:rPr>
          <w:rFonts w:hint="eastAsia"/>
          <w:b/>
          <w:bCs/>
          <w:color w:val="000000" w:themeColor="text1"/>
          <w:sz w:val="24"/>
          <w:szCs w:val="24"/>
        </w:rPr>
        <w:t>选择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新建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rFonts w:hint="eastAsia"/>
          <w:b/>
          <w:bCs/>
          <w:color w:val="000000" w:themeColor="text1"/>
          <w:sz w:val="24"/>
          <w:szCs w:val="24"/>
        </w:rPr>
        <w:t>选项</w:t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962525" cy="3291840"/>
            <wp:effectExtent l="0" t="0" r="952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3. </w:t>
      </w:r>
      <w:r>
        <w:rPr>
          <w:rFonts w:hint="eastAsia"/>
          <w:b/>
          <w:bCs/>
          <w:color w:val="000000" w:themeColor="text1"/>
          <w:sz w:val="24"/>
          <w:szCs w:val="24"/>
        </w:rPr>
        <w:t>弹出</w:t>
      </w:r>
      <w:r>
        <w:rPr>
          <w:b/>
          <w:bCs/>
          <w:color w:val="000000" w:themeColor="text1"/>
          <w:sz w:val="24"/>
          <w:szCs w:val="24"/>
        </w:rPr>
        <w:t>仪器</w:t>
      </w:r>
      <w:r>
        <w:rPr>
          <w:rFonts w:hint="eastAsia"/>
          <w:b/>
          <w:bCs/>
          <w:color w:val="000000" w:themeColor="text1"/>
          <w:sz w:val="24"/>
          <w:szCs w:val="24"/>
        </w:rPr>
        <w:t>方法编辑</w:t>
      </w:r>
      <w:r>
        <w:rPr>
          <w:b/>
          <w:bCs/>
          <w:color w:val="000000" w:themeColor="text1"/>
          <w:sz w:val="24"/>
          <w:szCs w:val="24"/>
        </w:rPr>
        <w:t>器</w:t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4. </w:t>
      </w:r>
      <w:r>
        <w:rPr>
          <w:rFonts w:hint="eastAsia"/>
          <w:b/>
          <w:bCs/>
          <w:color w:val="000000" w:themeColor="text1"/>
          <w:sz w:val="24"/>
          <w:szCs w:val="24"/>
        </w:rPr>
        <w:t>单击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ACQUITY </w:t>
      </w:r>
      <w:r>
        <w:rPr>
          <w:b/>
          <w:bCs/>
          <w:color w:val="000000" w:themeColor="text1"/>
          <w:sz w:val="24"/>
          <w:szCs w:val="24"/>
        </w:rPr>
        <w:t>H-Class</w:t>
      </w:r>
      <w:r>
        <w:rPr>
          <w:rFonts w:hint="eastAsia"/>
          <w:b/>
          <w:bCs/>
          <w:color w:val="000000" w:themeColor="text1"/>
          <w:sz w:val="24"/>
          <w:szCs w:val="24"/>
        </w:rPr>
        <w:t>四元</w:t>
      </w:r>
      <w:r>
        <w:rPr>
          <w:b/>
          <w:bCs/>
          <w:color w:val="000000" w:themeColor="text1"/>
          <w:sz w:val="24"/>
          <w:szCs w:val="24"/>
        </w:rPr>
        <w:t>溶剂</w:t>
      </w:r>
      <w:r>
        <w:rPr>
          <w:rFonts w:hint="eastAsia"/>
          <w:b/>
          <w:bCs/>
          <w:color w:val="000000" w:themeColor="text1"/>
          <w:sz w:val="24"/>
          <w:szCs w:val="24"/>
        </w:rPr>
        <w:t>管理</w:t>
      </w:r>
      <w:r>
        <w:rPr>
          <w:b/>
          <w:bCs/>
          <w:color w:val="000000" w:themeColor="text1"/>
          <w:sz w:val="24"/>
          <w:szCs w:val="24"/>
        </w:rPr>
        <w:t>器</w:t>
      </w:r>
      <w:r>
        <w:rPr>
          <w:rFonts w:hint="eastAsia"/>
          <w:b/>
          <w:bCs/>
          <w:color w:val="000000" w:themeColor="text1"/>
          <w:sz w:val="24"/>
          <w:szCs w:val="24"/>
        </w:rPr>
        <w:t>（</w:t>
      </w:r>
      <w:r>
        <w:rPr>
          <w:rFonts w:hint="eastAsia"/>
          <w:b/>
          <w:bCs/>
          <w:color w:val="000000" w:themeColor="text1"/>
          <w:sz w:val="24"/>
          <w:szCs w:val="24"/>
        </w:rPr>
        <w:t>QSM</w:t>
      </w:r>
      <w:r>
        <w:rPr>
          <w:b/>
          <w:bCs/>
          <w:color w:val="000000" w:themeColor="text1"/>
          <w:sz w:val="24"/>
          <w:szCs w:val="24"/>
        </w:rPr>
        <w:t>）</w:t>
      </w:r>
      <w:r w:rsidR="00991BD8"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71580" cy="695422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6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 w:val="24"/>
          <w:szCs w:val="24"/>
        </w:rPr>
        <w:t>常规</w:t>
      </w:r>
      <w:r>
        <w:rPr>
          <w:b/>
          <w:bCs/>
          <w:color w:val="000000" w:themeColor="text1"/>
          <w:sz w:val="24"/>
          <w:szCs w:val="24"/>
        </w:rPr>
        <w:t>选项栏</w:t>
      </w:r>
      <w:r>
        <w:rPr>
          <w:rFonts w:hint="eastAsia"/>
          <w:b/>
          <w:bCs/>
          <w:color w:val="000000" w:themeColor="text1"/>
          <w:sz w:val="24"/>
          <w:szCs w:val="24"/>
        </w:rPr>
        <w:t>；</w:t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</w:t>
      </w:r>
      <w:r>
        <w:rPr>
          <w:rFonts w:hint="eastAsia"/>
          <w:b/>
          <w:bCs/>
          <w:color w:val="000000" w:themeColor="text1"/>
          <w:sz w:val="24"/>
          <w:szCs w:val="24"/>
        </w:rPr>
        <w:t>）单击</w:t>
      </w:r>
      <w:r w:rsidR="00991BD8"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276264" cy="276264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 w:val="24"/>
          <w:szCs w:val="24"/>
        </w:rPr>
        <w:t>编辑溶剂</w:t>
      </w:r>
      <w:r>
        <w:rPr>
          <w:b/>
          <w:bCs/>
          <w:color w:val="000000" w:themeColor="text1"/>
          <w:sz w:val="24"/>
          <w:szCs w:val="24"/>
        </w:rPr>
        <w:t>名称</w:t>
      </w:r>
      <w:r>
        <w:rPr>
          <w:rFonts w:hint="eastAsia"/>
          <w:b/>
          <w:bCs/>
          <w:color w:val="000000" w:themeColor="text1"/>
          <w:sz w:val="24"/>
          <w:szCs w:val="24"/>
        </w:rPr>
        <w:t>；</w:t>
      </w:r>
    </w:p>
    <w:p w:rsidR="000C5EE9" w:rsidRDefault="000C5EE9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2</w:t>
      </w:r>
      <w:r>
        <w:rPr>
          <w:rFonts w:hint="eastAsia"/>
          <w:b/>
          <w:bCs/>
          <w:color w:val="000000" w:themeColor="text1"/>
          <w:sz w:val="24"/>
          <w:szCs w:val="24"/>
        </w:rPr>
        <w:t>）输入压力</w:t>
      </w:r>
      <w:r>
        <w:rPr>
          <w:b/>
          <w:bCs/>
          <w:color w:val="000000" w:themeColor="text1"/>
          <w:sz w:val="24"/>
          <w:szCs w:val="24"/>
        </w:rPr>
        <w:t>上</w:t>
      </w:r>
      <w:r>
        <w:rPr>
          <w:rFonts w:hint="eastAsia"/>
          <w:b/>
          <w:bCs/>
          <w:color w:val="000000" w:themeColor="text1"/>
          <w:sz w:val="24"/>
          <w:szCs w:val="24"/>
        </w:rPr>
        <w:t>限</w:t>
      </w:r>
      <w:r>
        <w:rPr>
          <w:b/>
          <w:bCs/>
          <w:color w:val="000000" w:themeColor="text1"/>
          <w:sz w:val="24"/>
          <w:szCs w:val="24"/>
        </w:rPr>
        <w:t>、下</w:t>
      </w:r>
      <w:r>
        <w:rPr>
          <w:rFonts w:hint="eastAsia"/>
          <w:b/>
          <w:bCs/>
          <w:color w:val="000000" w:themeColor="text1"/>
          <w:sz w:val="24"/>
          <w:szCs w:val="24"/>
        </w:rPr>
        <w:t>限</w:t>
      </w:r>
      <w:r w:rsidR="00991BD8">
        <w:rPr>
          <w:rFonts w:hint="eastAsia"/>
          <w:b/>
          <w:bCs/>
          <w:color w:val="000000" w:themeColor="text1"/>
          <w:sz w:val="24"/>
          <w:szCs w:val="24"/>
        </w:rPr>
        <w:t>；</w:t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3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泵</w:t>
      </w:r>
      <w:r>
        <w:rPr>
          <w:b/>
          <w:bCs/>
          <w:color w:val="000000" w:themeColor="text1"/>
          <w:sz w:val="24"/>
          <w:szCs w:val="24"/>
        </w:rPr>
        <w:t>模式</w:t>
      </w:r>
      <w:proofErr w:type="gramEnd"/>
      <w:r>
        <w:rPr>
          <w:b/>
          <w:bCs/>
          <w:color w:val="000000" w:themeColor="text1"/>
          <w:sz w:val="24"/>
          <w:szCs w:val="24"/>
        </w:rPr>
        <w:t>设置</w:t>
      </w:r>
      <w:r>
        <w:rPr>
          <w:rFonts w:hint="eastAsia"/>
          <w:b/>
          <w:bCs/>
          <w:color w:val="000000" w:themeColor="text1"/>
          <w:sz w:val="24"/>
          <w:szCs w:val="24"/>
        </w:rPr>
        <w:t>：</w:t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  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等度</w:t>
      </w:r>
      <w:r>
        <w:rPr>
          <w:b/>
          <w:bCs/>
          <w:color w:val="000000" w:themeColor="text1"/>
          <w:sz w:val="24"/>
          <w:szCs w:val="24"/>
        </w:rPr>
        <w:t>设置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：</w:t>
      </w:r>
      <w:r>
        <w:rPr>
          <w:b/>
          <w:bCs/>
          <w:color w:val="000000" w:themeColor="text1"/>
          <w:sz w:val="24"/>
          <w:szCs w:val="24"/>
        </w:rPr>
        <w:t>在</w:t>
      </w:r>
      <w:r>
        <w:rPr>
          <w:rFonts w:hint="eastAsia"/>
          <w:b/>
          <w:bCs/>
          <w:color w:val="000000" w:themeColor="text1"/>
          <w:sz w:val="24"/>
          <w:szCs w:val="24"/>
        </w:rPr>
        <w:t>梯度</w:t>
      </w:r>
      <w:r>
        <w:rPr>
          <w:b/>
          <w:bCs/>
          <w:color w:val="000000" w:themeColor="text1"/>
          <w:sz w:val="24"/>
          <w:szCs w:val="24"/>
        </w:rPr>
        <w:t>表</w:t>
      </w:r>
      <w:r>
        <w:rPr>
          <w:rFonts w:hint="eastAsia"/>
          <w:b/>
          <w:bCs/>
          <w:color w:val="000000" w:themeColor="text1"/>
          <w:sz w:val="24"/>
          <w:szCs w:val="24"/>
        </w:rPr>
        <w:t>内</w:t>
      </w:r>
      <w:r>
        <w:rPr>
          <w:b/>
          <w:bCs/>
          <w:color w:val="000000" w:themeColor="text1"/>
          <w:sz w:val="24"/>
          <w:szCs w:val="24"/>
        </w:rPr>
        <w:t>初始值</w:t>
      </w:r>
      <w:r>
        <w:rPr>
          <w:rFonts w:hint="eastAsia"/>
          <w:b/>
          <w:bCs/>
          <w:color w:val="000000" w:themeColor="text1"/>
          <w:sz w:val="24"/>
          <w:szCs w:val="24"/>
        </w:rPr>
        <w:t>行</w:t>
      </w:r>
      <w:r>
        <w:rPr>
          <w:b/>
          <w:bCs/>
          <w:color w:val="000000" w:themeColor="text1"/>
          <w:sz w:val="24"/>
          <w:szCs w:val="24"/>
        </w:rPr>
        <w:t>输入</w:t>
      </w:r>
      <w:r>
        <w:rPr>
          <w:rFonts w:hint="eastAsia"/>
          <w:b/>
          <w:bCs/>
          <w:color w:val="000000" w:themeColor="text1"/>
          <w:sz w:val="24"/>
          <w:szCs w:val="24"/>
        </w:rPr>
        <w:t>总</w:t>
      </w:r>
      <w:r>
        <w:rPr>
          <w:b/>
          <w:bCs/>
          <w:color w:val="000000" w:themeColor="text1"/>
          <w:sz w:val="24"/>
          <w:szCs w:val="24"/>
        </w:rPr>
        <w:t>流量</w:t>
      </w:r>
      <w:r>
        <w:rPr>
          <w:rFonts w:hint="eastAsia"/>
          <w:b/>
          <w:bCs/>
          <w:color w:val="000000" w:themeColor="text1"/>
          <w:sz w:val="24"/>
          <w:szCs w:val="24"/>
        </w:rPr>
        <w:t>及流动相</w:t>
      </w:r>
      <w:r>
        <w:rPr>
          <w:b/>
          <w:bCs/>
          <w:color w:val="000000" w:themeColor="text1"/>
          <w:sz w:val="24"/>
          <w:szCs w:val="24"/>
        </w:rPr>
        <w:t>配比；</w:t>
      </w:r>
    </w:p>
    <w:p w:rsidR="00991BD8" w:rsidRP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lastRenderedPageBreak/>
        <w:t xml:space="preserve">  </w:t>
      </w:r>
      <w:r>
        <w:rPr>
          <w:rFonts w:hint="eastAsia"/>
          <w:b/>
          <w:bCs/>
          <w:color w:val="000000" w:themeColor="text1"/>
          <w:sz w:val="24"/>
          <w:szCs w:val="24"/>
        </w:rPr>
        <w:t>梯度</w:t>
      </w:r>
      <w:r>
        <w:rPr>
          <w:b/>
          <w:bCs/>
          <w:color w:val="000000" w:themeColor="text1"/>
          <w:sz w:val="24"/>
          <w:szCs w:val="24"/>
        </w:rPr>
        <w:t>设置：在</w:t>
      </w:r>
      <w:r>
        <w:rPr>
          <w:rFonts w:hint="eastAsia"/>
          <w:b/>
          <w:bCs/>
          <w:color w:val="000000" w:themeColor="text1"/>
          <w:sz w:val="24"/>
          <w:szCs w:val="24"/>
        </w:rPr>
        <w:t>梯度</w:t>
      </w:r>
      <w:r>
        <w:rPr>
          <w:b/>
          <w:bCs/>
          <w:color w:val="000000" w:themeColor="text1"/>
          <w:sz w:val="24"/>
          <w:szCs w:val="24"/>
        </w:rPr>
        <w:t>表</w:t>
      </w:r>
      <w:r>
        <w:rPr>
          <w:rFonts w:hint="eastAsia"/>
          <w:b/>
          <w:bCs/>
          <w:color w:val="000000" w:themeColor="text1"/>
          <w:sz w:val="24"/>
          <w:szCs w:val="24"/>
        </w:rPr>
        <w:t>内输入</w:t>
      </w:r>
      <w:r>
        <w:rPr>
          <w:b/>
          <w:bCs/>
          <w:color w:val="000000" w:themeColor="text1"/>
          <w:sz w:val="24"/>
          <w:szCs w:val="24"/>
        </w:rPr>
        <w:t>梯度流程及梯度</w:t>
      </w:r>
      <w:r>
        <w:rPr>
          <w:rFonts w:hint="eastAsia"/>
          <w:b/>
          <w:bCs/>
          <w:color w:val="000000" w:themeColor="text1"/>
          <w:sz w:val="24"/>
          <w:szCs w:val="24"/>
        </w:rPr>
        <w:t>曲线</w:t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0C5EE9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43072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5. </w:t>
      </w:r>
      <w:r>
        <w:rPr>
          <w:rFonts w:hint="eastAsia"/>
          <w:b/>
          <w:bCs/>
          <w:color w:val="000000" w:themeColor="text1"/>
          <w:sz w:val="24"/>
          <w:szCs w:val="24"/>
        </w:rPr>
        <w:t>单击</w:t>
      </w:r>
      <w:r>
        <w:rPr>
          <w:b/>
          <w:bCs/>
          <w:color w:val="000000" w:themeColor="text1"/>
          <w:sz w:val="24"/>
          <w:szCs w:val="24"/>
        </w:rPr>
        <w:t>数据</w:t>
      </w:r>
      <w:proofErr w:type="gramStart"/>
      <w:r>
        <w:rPr>
          <w:b/>
          <w:bCs/>
          <w:color w:val="000000" w:themeColor="text1"/>
          <w:sz w:val="24"/>
          <w:szCs w:val="24"/>
        </w:rPr>
        <w:t>栏选择</w:t>
      </w:r>
      <w:proofErr w:type="gramEnd"/>
      <w:r>
        <w:rPr>
          <w:b/>
          <w:bCs/>
          <w:color w:val="000000" w:themeColor="text1"/>
          <w:sz w:val="24"/>
          <w:szCs w:val="24"/>
        </w:rPr>
        <w:t>要采集的</w:t>
      </w:r>
      <w:r>
        <w:rPr>
          <w:rFonts w:hint="eastAsia"/>
          <w:b/>
          <w:bCs/>
          <w:color w:val="000000" w:themeColor="text1"/>
          <w:sz w:val="24"/>
          <w:szCs w:val="24"/>
        </w:rPr>
        <w:t>数据</w:t>
      </w:r>
      <w:r>
        <w:rPr>
          <w:b/>
          <w:bCs/>
          <w:color w:val="000000" w:themeColor="text1"/>
          <w:sz w:val="24"/>
          <w:szCs w:val="24"/>
        </w:rPr>
        <w:t>通道（</w:t>
      </w:r>
      <w:r>
        <w:rPr>
          <w:rFonts w:hint="eastAsia"/>
          <w:b/>
          <w:bCs/>
          <w:color w:val="000000" w:themeColor="text1"/>
          <w:sz w:val="24"/>
          <w:szCs w:val="24"/>
        </w:rPr>
        <w:t>可监视</w:t>
      </w:r>
      <w:r>
        <w:rPr>
          <w:b/>
          <w:bCs/>
          <w:color w:val="000000" w:themeColor="text1"/>
          <w:sz w:val="24"/>
          <w:szCs w:val="24"/>
        </w:rPr>
        <w:t>压力波动等）</w:t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6861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 xml:space="preserve">6. </w:t>
      </w:r>
      <w:r>
        <w:rPr>
          <w:rFonts w:hint="eastAsia"/>
          <w:b/>
          <w:bCs/>
          <w:color w:val="000000" w:themeColor="text1"/>
          <w:sz w:val="24"/>
          <w:szCs w:val="24"/>
        </w:rPr>
        <w:t>单击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ACQUITY </w:t>
      </w:r>
      <w:r>
        <w:rPr>
          <w:rFonts w:hint="eastAsia"/>
          <w:b/>
          <w:bCs/>
          <w:color w:val="000000" w:themeColor="text1"/>
          <w:sz w:val="24"/>
          <w:szCs w:val="24"/>
        </w:rPr>
        <w:t>样品</w:t>
      </w:r>
      <w:r>
        <w:rPr>
          <w:b/>
          <w:bCs/>
          <w:color w:val="000000" w:themeColor="text1"/>
          <w:sz w:val="24"/>
          <w:szCs w:val="24"/>
        </w:rPr>
        <w:t>管理器（</w:t>
      </w:r>
      <w:r>
        <w:rPr>
          <w:rFonts w:hint="eastAsia"/>
          <w:b/>
          <w:bCs/>
          <w:color w:val="000000" w:themeColor="text1"/>
          <w:sz w:val="24"/>
          <w:szCs w:val="24"/>
        </w:rPr>
        <w:t>ACQ-FTN</w:t>
      </w:r>
      <w:r>
        <w:rPr>
          <w:b/>
          <w:bCs/>
          <w:color w:val="000000" w:themeColor="text1"/>
          <w:sz w:val="24"/>
          <w:szCs w:val="24"/>
        </w:rPr>
        <w:t>）</w:t>
      </w: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00106" cy="4572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00" w:themeColor="text1"/>
          <w:sz w:val="24"/>
          <w:szCs w:val="24"/>
        </w:rPr>
        <w:t>进入通用栏</w:t>
      </w:r>
      <w:r>
        <w:rPr>
          <w:b/>
          <w:bCs/>
          <w:color w:val="000000" w:themeColor="text1"/>
          <w:sz w:val="24"/>
          <w:szCs w:val="24"/>
        </w:rPr>
        <w:t>编辑进样方法。</w:t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5947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D8" w:rsidRDefault="00991BD8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7. </w:t>
      </w:r>
      <w:r>
        <w:rPr>
          <w:rFonts w:hint="eastAsia"/>
          <w:b/>
          <w:bCs/>
          <w:color w:val="000000" w:themeColor="text1"/>
          <w:sz w:val="24"/>
          <w:szCs w:val="24"/>
        </w:rPr>
        <w:t>单击</w:t>
      </w:r>
      <w:r>
        <w:rPr>
          <w:rFonts w:hint="eastAsia"/>
          <w:b/>
          <w:bCs/>
          <w:color w:val="000000" w:themeColor="text1"/>
          <w:sz w:val="24"/>
          <w:szCs w:val="24"/>
        </w:rPr>
        <w:t>ACQ-PDA</w:t>
      </w:r>
      <w:r w:rsidR="00A33ED7">
        <w:rPr>
          <w:b/>
          <w:bCs/>
          <w:color w:val="000000" w:themeColor="text1"/>
          <w:sz w:val="24"/>
          <w:szCs w:val="24"/>
        </w:rPr>
        <w:t xml:space="preserve"> </w:t>
      </w:r>
      <w:r w:rsidR="00A33ED7"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57264" cy="543001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ED7">
        <w:rPr>
          <w:rFonts w:hint="eastAsia"/>
          <w:b/>
          <w:bCs/>
          <w:color w:val="000000" w:themeColor="text1"/>
          <w:sz w:val="24"/>
          <w:szCs w:val="24"/>
        </w:rPr>
        <w:t>进入</w:t>
      </w:r>
      <w:r w:rsidR="00A33ED7">
        <w:rPr>
          <w:rFonts w:hint="eastAsia"/>
          <w:b/>
          <w:bCs/>
          <w:color w:val="000000" w:themeColor="text1"/>
          <w:sz w:val="24"/>
          <w:szCs w:val="24"/>
        </w:rPr>
        <w:t>PDA</w:t>
      </w:r>
      <w:r w:rsidR="00A33ED7">
        <w:rPr>
          <w:rFonts w:hint="eastAsia"/>
          <w:b/>
          <w:bCs/>
          <w:color w:val="000000" w:themeColor="text1"/>
          <w:sz w:val="24"/>
          <w:szCs w:val="24"/>
        </w:rPr>
        <w:t>编辑</w:t>
      </w:r>
      <w:r w:rsidR="00A33ED7">
        <w:rPr>
          <w:b/>
          <w:bCs/>
          <w:color w:val="000000" w:themeColor="text1"/>
          <w:sz w:val="24"/>
          <w:szCs w:val="24"/>
        </w:rPr>
        <w:t>界面。</w:t>
      </w:r>
    </w:p>
    <w:p w:rsidR="00A33ED7" w:rsidRPr="00991BD8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r>
        <w:rPr>
          <w:rFonts w:hint="eastAsia"/>
          <w:b/>
          <w:bCs/>
          <w:color w:val="000000" w:themeColor="text1"/>
          <w:sz w:val="24"/>
          <w:szCs w:val="24"/>
        </w:rPr>
        <w:t>3D</w:t>
      </w:r>
      <w:r>
        <w:rPr>
          <w:rFonts w:hint="eastAsia"/>
          <w:b/>
          <w:bCs/>
          <w:color w:val="000000" w:themeColor="text1"/>
          <w:sz w:val="24"/>
          <w:szCs w:val="24"/>
        </w:rPr>
        <w:t>数据</w:t>
      </w:r>
      <w:r>
        <w:rPr>
          <w:b/>
          <w:bCs/>
          <w:color w:val="000000" w:themeColor="text1"/>
          <w:sz w:val="24"/>
          <w:szCs w:val="24"/>
        </w:rPr>
        <w:t>采集：在通用栏中选择启用</w:t>
      </w:r>
      <w:r>
        <w:rPr>
          <w:rFonts w:hint="eastAsia"/>
          <w:b/>
          <w:bCs/>
          <w:color w:val="000000" w:themeColor="text1"/>
          <w:sz w:val="24"/>
          <w:szCs w:val="24"/>
        </w:rPr>
        <w:t>3D</w:t>
      </w:r>
      <w:r>
        <w:rPr>
          <w:rFonts w:hint="eastAsia"/>
          <w:b/>
          <w:bCs/>
          <w:color w:val="000000" w:themeColor="text1"/>
          <w:sz w:val="24"/>
          <w:szCs w:val="24"/>
        </w:rPr>
        <w:t>数据</w:t>
      </w:r>
      <w:r>
        <w:rPr>
          <w:b/>
          <w:bCs/>
          <w:color w:val="000000" w:themeColor="text1"/>
          <w:sz w:val="24"/>
          <w:szCs w:val="24"/>
        </w:rPr>
        <w:t>，输入检测</w:t>
      </w:r>
      <w:r>
        <w:rPr>
          <w:rFonts w:hint="eastAsia"/>
          <w:b/>
          <w:bCs/>
          <w:color w:val="000000" w:themeColor="text1"/>
          <w:sz w:val="24"/>
          <w:szCs w:val="24"/>
        </w:rPr>
        <w:t>波长</w:t>
      </w:r>
      <w:r>
        <w:rPr>
          <w:b/>
          <w:bCs/>
          <w:color w:val="000000" w:themeColor="text1"/>
          <w:sz w:val="24"/>
          <w:szCs w:val="24"/>
        </w:rPr>
        <w:t>的范围</w:t>
      </w:r>
      <w:r>
        <w:rPr>
          <w:rFonts w:hint="eastAsia"/>
          <w:b/>
          <w:bCs/>
          <w:color w:val="000000" w:themeColor="text1"/>
          <w:sz w:val="24"/>
          <w:szCs w:val="24"/>
        </w:rPr>
        <w:t>；</w:t>
      </w:r>
    </w:p>
    <w:p w:rsidR="000C5EE9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2004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D7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>2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r>
        <w:rPr>
          <w:rFonts w:hint="eastAsia"/>
          <w:b/>
          <w:bCs/>
          <w:color w:val="000000" w:themeColor="text1"/>
          <w:sz w:val="24"/>
          <w:szCs w:val="24"/>
        </w:rPr>
        <w:t>2D</w:t>
      </w:r>
      <w:r>
        <w:rPr>
          <w:rFonts w:hint="eastAsia"/>
          <w:b/>
          <w:bCs/>
          <w:color w:val="000000" w:themeColor="text1"/>
          <w:sz w:val="24"/>
          <w:szCs w:val="24"/>
        </w:rPr>
        <w:t>数据</w:t>
      </w:r>
      <w:r>
        <w:rPr>
          <w:b/>
          <w:bCs/>
          <w:color w:val="000000" w:themeColor="text1"/>
          <w:sz w:val="24"/>
          <w:szCs w:val="24"/>
        </w:rPr>
        <w:t>采集：在通用栏中选择启用</w:t>
      </w:r>
      <w:r>
        <w:rPr>
          <w:rFonts w:hint="eastAsia"/>
          <w:b/>
          <w:bCs/>
          <w:color w:val="000000" w:themeColor="text1"/>
          <w:sz w:val="24"/>
          <w:szCs w:val="24"/>
        </w:rPr>
        <w:t>2D</w:t>
      </w:r>
      <w:r>
        <w:rPr>
          <w:rFonts w:hint="eastAsia"/>
          <w:b/>
          <w:bCs/>
          <w:color w:val="000000" w:themeColor="text1"/>
          <w:sz w:val="24"/>
          <w:szCs w:val="24"/>
        </w:rPr>
        <w:t>通道</w:t>
      </w:r>
      <w:r>
        <w:rPr>
          <w:b/>
          <w:bCs/>
          <w:color w:val="000000" w:themeColor="text1"/>
          <w:sz w:val="24"/>
          <w:szCs w:val="24"/>
        </w:rPr>
        <w:t>，</w:t>
      </w:r>
      <w:r>
        <w:rPr>
          <w:rFonts w:hint="eastAsia"/>
          <w:b/>
          <w:bCs/>
          <w:color w:val="000000" w:themeColor="text1"/>
          <w:sz w:val="24"/>
          <w:szCs w:val="24"/>
        </w:rPr>
        <w:t>最多</w:t>
      </w:r>
      <w:r>
        <w:rPr>
          <w:b/>
          <w:bCs/>
          <w:color w:val="000000" w:themeColor="text1"/>
          <w:sz w:val="24"/>
          <w:szCs w:val="24"/>
        </w:rPr>
        <w:t>可同时采集</w:t>
      </w:r>
      <w:r>
        <w:rPr>
          <w:rFonts w:hint="eastAsia"/>
          <w:b/>
          <w:bCs/>
          <w:color w:val="000000" w:themeColor="text1"/>
          <w:sz w:val="24"/>
          <w:szCs w:val="24"/>
        </w:rPr>
        <w:t>8</w:t>
      </w:r>
      <w:r>
        <w:rPr>
          <w:rFonts w:hint="eastAsia"/>
          <w:b/>
          <w:bCs/>
          <w:color w:val="000000" w:themeColor="text1"/>
          <w:sz w:val="24"/>
          <w:szCs w:val="24"/>
        </w:rPr>
        <w:t>通道</w:t>
      </w:r>
      <w:r>
        <w:rPr>
          <w:rFonts w:hint="eastAsia"/>
          <w:b/>
          <w:bCs/>
          <w:color w:val="000000" w:themeColor="text1"/>
          <w:sz w:val="24"/>
          <w:szCs w:val="24"/>
        </w:rPr>
        <w:t>2D</w:t>
      </w:r>
      <w:r>
        <w:rPr>
          <w:rFonts w:hint="eastAsia"/>
          <w:b/>
          <w:bCs/>
          <w:color w:val="000000" w:themeColor="text1"/>
          <w:sz w:val="24"/>
          <w:szCs w:val="24"/>
        </w:rPr>
        <w:t>数据</w:t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A33ED7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5255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ED7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8. </w:t>
      </w:r>
      <w:r>
        <w:rPr>
          <w:rFonts w:hint="eastAsia"/>
          <w:b/>
          <w:bCs/>
          <w:color w:val="000000" w:themeColor="text1"/>
          <w:sz w:val="24"/>
          <w:szCs w:val="24"/>
        </w:rPr>
        <w:t>点击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文件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b/>
          <w:bCs/>
          <w:color w:val="000000" w:themeColor="text1"/>
          <w:sz w:val="24"/>
          <w:szCs w:val="24"/>
        </w:rPr>
        <w:t>，选择</w:t>
      </w:r>
      <w:r>
        <w:rPr>
          <w:b/>
          <w:bCs/>
          <w:color w:val="000000" w:themeColor="text1"/>
          <w:sz w:val="24"/>
          <w:szCs w:val="24"/>
        </w:rPr>
        <w:t>”</w:t>
      </w:r>
      <w:r>
        <w:rPr>
          <w:rFonts w:hint="eastAsia"/>
          <w:b/>
          <w:bCs/>
          <w:color w:val="000000" w:themeColor="text1"/>
          <w:sz w:val="24"/>
          <w:szCs w:val="24"/>
        </w:rPr>
        <w:t>另存为</w:t>
      </w:r>
      <w:proofErr w:type="gramStart"/>
      <w:r>
        <w:rPr>
          <w:b/>
          <w:bCs/>
          <w:color w:val="000000" w:themeColor="text1"/>
          <w:sz w:val="24"/>
          <w:szCs w:val="24"/>
        </w:rPr>
        <w:t>“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输入仪器方法名称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点击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rFonts w:hint="eastAsia"/>
          <w:b/>
          <w:bCs/>
          <w:color w:val="000000" w:themeColor="text1"/>
          <w:sz w:val="24"/>
          <w:szCs w:val="24"/>
        </w:rPr>
        <w:t>保存</w:t>
      </w:r>
      <w:r>
        <w:rPr>
          <w:b/>
          <w:bCs/>
          <w:color w:val="000000" w:themeColor="text1"/>
          <w:sz w:val="24"/>
          <w:szCs w:val="24"/>
        </w:rPr>
        <w:t>”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点击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文件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选择</w:t>
      </w:r>
      <w:r>
        <w:rPr>
          <w:b/>
          <w:bCs/>
          <w:color w:val="000000" w:themeColor="text1"/>
          <w:sz w:val="24"/>
          <w:szCs w:val="24"/>
        </w:rPr>
        <w:t>”</w:t>
      </w:r>
      <w:r>
        <w:rPr>
          <w:rFonts w:hint="eastAsia"/>
          <w:b/>
          <w:bCs/>
          <w:color w:val="000000" w:themeColor="text1"/>
          <w:sz w:val="24"/>
          <w:szCs w:val="24"/>
        </w:rPr>
        <w:t>退出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950B97" w:rsidRDefault="00A33ED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9. </w:t>
      </w:r>
      <w:r>
        <w:rPr>
          <w:rFonts w:hint="eastAsia"/>
          <w:b/>
          <w:bCs/>
          <w:color w:val="000000" w:themeColor="text1"/>
          <w:sz w:val="24"/>
          <w:szCs w:val="24"/>
        </w:rPr>
        <w:t>在被</w:t>
      </w:r>
      <w:r>
        <w:rPr>
          <w:b/>
          <w:bCs/>
          <w:color w:val="000000" w:themeColor="text1"/>
          <w:sz w:val="24"/>
          <w:szCs w:val="24"/>
        </w:rPr>
        <w:t>选项中选择所需的仪器方法名称</w:t>
      </w:r>
      <w:r w:rsidR="00950B97">
        <w:rPr>
          <w:rFonts w:hint="eastAsia"/>
          <w:b/>
          <w:bCs/>
          <w:color w:val="000000" w:themeColor="text1"/>
          <w:sz w:val="24"/>
          <w:szCs w:val="24"/>
        </w:rPr>
        <w:t>，</w:t>
      </w:r>
      <w:r w:rsidR="00950B97">
        <w:rPr>
          <w:b/>
          <w:bCs/>
          <w:color w:val="000000" w:themeColor="text1"/>
          <w:sz w:val="24"/>
          <w:szCs w:val="24"/>
        </w:rPr>
        <w:t>点击</w:t>
      </w:r>
      <w:proofErr w:type="gramStart"/>
      <w:r w:rsidR="00950B97">
        <w:rPr>
          <w:b/>
          <w:bCs/>
          <w:color w:val="000000" w:themeColor="text1"/>
          <w:sz w:val="24"/>
          <w:szCs w:val="24"/>
        </w:rPr>
        <w:t>”</w:t>
      </w:r>
      <w:proofErr w:type="gramEnd"/>
      <w:r w:rsidR="00950B97">
        <w:rPr>
          <w:rFonts w:hint="eastAsia"/>
          <w:b/>
          <w:bCs/>
          <w:color w:val="000000" w:themeColor="text1"/>
          <w:sz w:val="24"/>
          <w:szCs w:val="24"/>
        </w:rPr>
        <w:t>下一步</w:t>
      </w:r>
      <w:r w:rsidR="00950B97">
        <w:rPr>
          <w:b/>
          <w:bCs/>
          <w:color w:val="000000" w:themeColor="text1"/>
          <w:sz w:val="24"/>
          <w:szCs w:val="24"/>
        </w:rPr>
        <w:t>“</w:t>
      </w:r>
      <w:r w:rsidR="00950B97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950B97" w:rsidRDefault="00950B97" w:rsidP="000C5EE9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6504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97" w:rsidRPr="0021704A" w:rsidRDefault="00950B97" w:rsidP="0021704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 w:rsidRPr="0021704A">
        <w:rPr>
          <w:rFonts w:hint="eastAsia"/>
          <w:b/>
          <w:bCs/>
          <w:color w:val="000000" w:themeColor="text1"/>
          <w:sz w:val="24"/>
          <w:szCs w:val="24"/>
        </w:rPr>
        <w:t>在下拉</w:t>
      </w:r>
      <w:r w:rsidRPr="0021704A">
        <w:rPr>
          <w:b/>
          <w:bCs/>
          <w:color w:val="000000" w:themeColor="text1"/>
          <w:sz w:val="24"/>
          <w:szCs w:val="24"/>
        </w:rPr>
        <w:t>菜单中选择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所需</w:t>
      </w:r>
      <w:r w:rsidR="00A664D0" w:rsidRPr="0021704A">
        <w:rPr>
          <w:b/>
          <w:bCs/>
          <w:color w:val="000000" w:themeColor="text1"/>
          <w:sz w:val="24"/>
          <w:szCs w:val="24"/>
        </w:rPr>
        <w:t>的处理方法和报告方法（如果没有合适的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处理</w:t>
      </w:r>
      <w:r w:rsidR="00A664D0" w:rsidRPr="0021704A">
        <w:rPr>
          <w:b/>
          <w:bCs/>
          <w:color w:val="000000" w:themeColor="text1"/>
          <w:sz w:val="24"/>
          <w:szCs w:val="24"/>
        </w:rPr>
        <w:t>方法</w:t>
      </w:r>
      <w:proofErr w:type="gramStart"/>
      <w:r w:rsidR="00A664D0" w:rsidRPr="0021704A">
        <w:rPr>
          <w:b/>
          <w:bCs/>
          <w:color w:val="000000" w:themeColor="text1"/>
          <w:sz w:val="24"/>
          <w:szCs w:val="24"/>
        </w:rPr>
        <w:t>”</w:t>
      </w:r>
      <w:proofErr w:type="gramEnd"/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无</w:t>
      </w:r>
      <w:r w:rsidR="00A664D0" w:rsidRPr="0021704A">
        <w:rPr>
          <w:b/>
          <w:bCs/>
          <w:color w:val="000000" w:themeColor="text1"/>
          <w:sz w:val="24"/>
          <w:szCs w:val="24"/>
        </w:rPr>
        <w:t>处理</w:t>
      </w:r>
      <w:r w:rsidR="00A664D0" w:rsidRPr="0021704A">
        <w:rPr>
          <w:b/>
          <w:bCs/>
          <w:color w:val="000000" w:themeColor="text1"/>
          <w:sz w:val="24"/>
          <w:szCs w:val="24"/>
        </w:rPr>
        <w:t>“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、</w:t>
      </w:r>
      <w:r w:rsidR="00A664D0" w:rsidRPr="0021704A">
        <w:rPr>
          <w:b/>
          <w:bCs/>
          <w:color w:val="000000" w:themeColor="text1"/>
          <w:sz w:val="24"/>
          <w:szCs w:val="24"/>
        </w:rPr>
        <w:t>”</w:t>
      </w:r>
      <w:proofErr w:type="gramStart"/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无</w:t>
      </w:r>
      <w:r w:rsidR="00A664D0" w:rsidRPr="0021704A">
        <w:rPr>
          <w:b/>
          <w:bCs/>
          <w:color w:val="000000" w:themeColor="text1"/>
          <w:sz w:val="24"/>
          <w:szCs w:val="24"/>
        </w:rPr>
        <w:t>报告</w:t>
      </w:r>
      <w:proofErr w:type="gramEnd"/>
      <w:r w:rsidR="00A664D0" w:rsidRPr="0021704A">
        <w:rPr>
          <w:b/>
          <w:bCs/>
          <w:color w:val="000000" w:themeColor="text1"/>
          <w:sz w:val="24"/>
          <w:szCs w:val="24"/>
        </w:rPr>
        <w:t>“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）</w:t>
      </w:r>
      <w:r w:rsidR="00A664D0" w:rsidRPr="0021704A">
        <w:rPr>
          <w:b/>
          <w:bCs/>
          <w:color w:val="000000" w:themeColor="text1"/>
          <w:sz w:val="24"/>
          <w:szCs w:val="24"/>
        </w:rPr>
        <w:t>，点击</w:t>
      </w:r>
      <w:r w:rsidR="00A664D0" w:rsidRPr="0021704A">
        <w:rPr>
          <w:b/>
          <w:bCs/>
          <w:color w:val="000000" w:themeColor="text1"/>
          <w:sz w:val="24"/>
          <w:szCs w:val="24"/>
        </w:rPr>
        <w:t>”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下一步</w:t>
      </w:r>
      <w:r w:rsidR="00A664D0" w:rsidRPr="0021704A">
        <w:rPr>
          <w:b/>
          <w:bCs/>
          <w:color w:val="000000" w:themeColor="text1"/>
          <w:sz w:val="24"/>
          <w:szCs w:val="24"/>
        </w:rPr>
        <w:t>“</w:t>
      </w:r>
      <w:r w:rsidR="00A664D0" w:rsidRPr="0021704A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21704A" w:rsidRDefault="0021704A" w:rsidP="0021704A">
      <w:pPr>
        <w:pStyle w:val="a5"/>
        <w:numPr>
          <w:ilvl w:val="0"/>
          <w:numId w:val="1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输入</w:t>
      </w:r>
      <w:r>
        <w:rPr>
          <w:b/>
          <w:bCs/>
          <w:color w:val="000000" w:themeColor="text1"/>
          <w:sz w:val="24"/>
          <w:szCs w:val="24"/>
        </w:rPr>
        <w:t>方法组</w:t>
      </w:r>
      <w:r>
        <w:rPr>
          <w:rFonts w:hint="eastAsia"/>
          <w:b/>
          <w:bCs/>
          <w:color w:val="000000" w:themeColor="text1"/>
          <w:sz w:val="24"/>
          <w:szCs w:val="24"/>
        </w:rPr>
        <w:t>名称</w:t>
      </w:r>
      <w:r>
        <w:rPr>
          <w:b/>
          <w:bCs/>
          <w:color w:val="000000" w:themeColor="text1"/>
          <w:sz w:val="24"/>
          <w:szCs w:val="24"/>
        </w:rPr>
        <w:t>。点击</w:t>
      </w:r>
      <w:proofErr w:type="gramStart"/>
      <w:r>
        <w:rPr>
          <w:b/>
          <w:bCs/>
          <w:color w:val="000000" w:themeColor="text1"/>
          <w:sz w:val="24"/>
          <w:szCs w:val="24"/>
        </w:rPr>
        <w:t>”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完成</w:t>
      </w:r>
      <w:r>
        <w:rPr>
          <w:b/>
          <w:bCs/>
          <w:color w:val="000000" w:themeColor="text1"/>
          <w:sz w:val="24"/>
          <w:szCs w:val="24"/>
        </w:rPr>
        <w:t>“</w:t>
      </w:r>
      <w:r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BB4E91" w:rsidRDefault="00BB4E91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>（</w:t>
      </w:r>
      <w:r>
        <w:rPr>
          <w:b/>
          <w:bCs/>
          <w:color w:val="000000" w:themeColor="text1"/>
          <w:sz w:val="24"/>
          <w:szCs w:val="24"/>
        </w:rPr>
        <w:t>三）</w:t>
      </w:r>
      <w:r>
        <w:rPr>
          <w:rFonts w:hint="eastAsia"/>
          <w:b/>
          <w:bCs/>
          <w:color w:val="000000" w:themeColor="text1"/>
          <w:sz w:val="24"/>
          <w:szCs w:val="24"/>
        </w:rPr>
        <w:t>编辑</w:t>
      </w:r>
      <w:r>
        <w:rPr>
          <w:b/>
          <w:bCs/>
          <w:color w:val="000000" w:themeColor="text1"/>
          <w:sz w:val="24"/>
          <w:szCs w:val="24"/>
        </w:rPr>
        <w:t>仪器方法和方法组（以</w:t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ACQUITY UPLC </w:t>
      </w:r>
      <w:r>
        <w:rPr>
          <w:b/>
          <w:bCs/>
          <w:color w:val="000000" w:themeColor="text1"/>
          <w:sz w:val="24"/>
          <w:szCs w:val="24"/>
        </w:rPr>
        <w:t>H-Class TUV</w:t>
      </w:r>
      <w:r>
        <w:rPr>
          <w:rFonts w:hint="eastAsia"/>
          <w:b/>
          <w:bCs/>
          <w:color w:val="000000" w:themeColor="text1"/>
          <w:sz w:val="24"/>
          <w:szCs w:val="24"/>
        </w:rPr>
        <w:t>为</w:t>
      </w:r>
      <w:r>
        <w:rPr>
          <w:b/>
          <w:bCs/>
          <w:color w:val="000000" w:themeColor="text1"/>
          <w:sz w:val="24"/>
          <w:szCs w:val="24"/>
        </w:rPr>
        <w:t>例）</w:t>
      </w:r>
    </w:p>
    <w:p w:rsidR="00BB4E91" w:rsidRDefault="00BB4E91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步骤</w:t>
      </w:r>
      <w:r>
        <w:rPr>
          <w:rFonts w:hint="eastAsia"/>
          <w:b/>
          <w:bCs/>
          <w:color w:val="000000" w:themeColor="text1"/>
          <w:sz w:val="24"/>
          <w:szCs w:val="24"/>
        </w:rPr>
        <w:t>1-</w:t>
      </w:r>
      <w:r>
        <w:rPr>
          <w:b/>
          <w:bCs/>
          <w:color w:val="000000" w:themeColor="text1"/>
          <w:sz w:val="24"/>
          <w:szCs w:val="24"/>
        </w:rPr>
        <w:t>6</w:t>
      </w:r>
      <w:r>
        <w:rPr>
          <w:rFonts w:hint="eastAsia"/>
          <w:b/>
          <w:bCs/>
          <w:color w:val="000000" w:themeColor="text1"/>
          <w:sz w:val="24"/>
          <w:szCs w:val="24"/>
        </w:rPr>
        <w:t>见</w:t>
      </w:r>
      <w:r>
        <w:rPr>
          <w:b/>
          <w:bCs/>
          <w:color w:val="000000" w:themeColor="text1"/>
          <w:sz w:val="24"/>
          <w:szCs w:val="24"/>
        </w:rPr>
        <w:t>（二）中的</w:t>
      </w:r>
      <w:r>
        <w:rPr>
          <w:rFonts w:hint="eastAsia"/>
          <w:b/>
          <w:bCs/>
          <w:color w:val="000000" w:themeColor="text1"/>
          <w:sz w:val="24"/>
          <w:szCs w:val="24"/>
        </w:rPr>
        <w:t>1</w:t>
      </w:r>
      <w:r>
        <w:rPr>
          <w:b/>
          <w:bCs/>
          <w:color w:val="000000" w:themeColor="text1"/>
          <w:sz w:val="24"/>
          <w:szCs w:val="24"/>
        </w:rPr>
        <w:t>-6</w:t>
      </w:r>
      <w:r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BB4E91" w:rsidRDefault="00BB4E91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7. </w:t>
      </w:r>
      <w:r>
        <w:rPr>
          <w:rFonts w:hint="eastAsia"/>
          <w:b/>
          <w:bCs/>
          <w:color w:val="000000" w:themeColor="text1"/>
          <w:sz w:val="24"/>
          <w:szCs w:val="24"/>
        </w:rPr>
        <w:t>单击</w:t>
      </w:r>
      <w:r>
        <w:rPr>
          <w:rFonts w:hint="eastAsia"/>
          <w:b/>
          <w:bCs/>
          <w:color w:val="000000" w:themeColor="text1"/>
          <w:sz w:val="24"/>
          <w:szCs w:val="24"/>
        </w:rPr>
        <w:t>ACQ</w:t>
      </w:r>
      <w:r w:rsidR="00A56BA7">
        <w:rPr>
          <w:b/>
          <w:bCs/>
          <w:color w:val="000000" w:themeColor="text1"/>
          <w:sz w:val="24"/>
          <w:szCs w:val="24"/>
        </w:rPr>
        <w:t>UITY –</w:t>
      </w:r>
      <w:r>
        <w:rPr>
          <w:rFonts w:hint="eastAsia"/>
          <w:b/>
          <w:bCs/>
          <w:color w:val="000000" w:themeColor="text1"/>
          <w:sz w:val="24"/>
          <w:szCs w:val="24"/>
        </w:rPr>
        <w:t>TUV</w:t>
      </w:r>
      <w:r w:rsidR="00A56BA7"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71500" cy="52387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10" cy="52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BA7">
        <w:rPr>
          <w:rFonts w:hint="eastAsia"/>
          <w:b/>
          <w:bCs/>
          <w:color w:val="000000" w:themeColor="text1"/>
          <w:sz w:val="24"/>
          <w:szCs w:val="24"/>
        </w:rPr>
        <w:t>进入</w:t>
      </w:r>
      <w:r w:rsidR="00A56BA7">
        <w:rPr>
          <w:rFonts w:hint="eastAsia"/>
          <w:b/>
          <w:bCs/>
          <w:color w:val="000000" w:themeColor="text1"/>
          <w:sz w:val="24"/>
          <w:szCs w:val="24"/>
        </w:rPr>
        <w:t>TUV</w:t>
      </w:r>
      <w:r w:rsidR="00A56BA7">
        <w:rPr>
          <w:rFonts w:hint="eastAsia"/>
          <w:b/>
          <w:bCs/>
          <w:color w:val="000000" w:themeColor="text1"/>
          <w:sz w:val="24"/>
          <w:szCs w:val="24"/>
        </w:rPr>
        <w:t>编辑</w:t>
      </w:r>
      <w:r w:rsidR="00A56BA7">
        <w:rPr>
          <w:b/>
          <w:bCs/>
          <w:color w:val="000000" w:themeColor="text1"/>
          <w:sz w:val="24"/>
          <w:szCs w:val="24"/>
        </w:rPr>
        <w:t>界面。</w:t>
      </w:r>
    </w:p>
    <w:p w:rsidR="00A56BA7" w:rsidRDefault="00A56BA7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</w:t>
      </w:r>
      <w:r>
        <w:rPr>
          <w:rFonts w:hint="eastAsia"/>
          <w:b/>
          <w:bCs/>
          <w:color w:val="000000" w:themeColor="text1"/>
          <w:sz w:val="24"/>
          <w:szCs w:val="24"/>
        </w:rPr>
        <w:t>）在</w:t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1943371" cy="409632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371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>中选择单波长模式；</w:t>
      </w:r>
    </w:p>
    <w:p w:rsidR="00A56BA7" w:rsidRDefault="00A56BA7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>a.</w:t>
      </w:r>
      <w:r>
        <w:rPr>
          <w:rFonts w:hint="eastAsia"/>
          <w:b/>
          <w:bCs/>
          <w:color w:val="000000" w:themeColor="text1"/>
          <w:sz w:val="24"/>
          <w:szCs w:val="24"/>
        </w:rPr>
        <w:t>单</w:t>
      </w:r>
      <w:r>
        <w:rPr>
          <w:b/>
          <w:bCs/>
          <w:color w:val="000000" w:themeColor="text1"/>
          <w:sz w:val="24"/>
          <w:szCs w:val="24"/>
        </w:rPr>
        <w:t>波</w:t>
      </w:r>
      <w:proofErr w:type="gramStart"/>
      <w:r>
        <w:rPr>
          <w:b/>
          <w:bCs/>
          <w:color w:val="000000" w:themeColor="text1"/>
          <w:sz w:val="24"/>
          <w:szCs w:val="24"/>
        </w:rPr>
        <w:t>长模式</w:t>
      </w:r>
      <w:proofErr w:type="gramEnd"/>
      <w:r>
        <w:rPr>
          <w:b/>
          <w:bCs/>
          <w:color w:val="000000" w:themeColor="text1"/>
          <w:sz w:val="24"/>
          <w:szCs w:val="24"/>
        </w:rPr>
        <w:t>如下图所示：</w:t>
      </w:r>
    </w:p>
    <w:p w:rsidR="00A56BA7" w:rsidRDefault="00A56BA7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2861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A7" w:rsidRDefault="00A56BA7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b</w:t>
      </w:r>
      <w:r>
        <w:rPr>
          <w:rFonts w:hint="eastAsia"/>
          <w:b/>
          <w:bCs/>
          <w:color w:val="000000" w:themeColor="text1"/>
          <w:sz w:val="24"/>
          <w:szCs w:val="24"/>
        </w:rPr>
        <w:t>．</w:t>
      </w:r>
      <w:r>
        <w:rPr>
          <w:b/>
          <w:bCs/>
          <w:color w:val="000000" w:themeColor="text1"/>
          <w:sz w:val="24"/>
          <w:szCs w:val="24"/>
        </w:rPr>
        <w:t>双波</w:t>
      </w:r>
      <w:proofErr w:type="gramStart"/>
      <w:r>
        <w:rPr>
          <w:b/>
          <w:bCs/>
          <w:color w:val="000000" w:themeColor="text1"/>
          <w:sz w:val="24"/>
          <w:szCs w:val="24"/>
        </w:rPr>
        <w:t>长</w:t>
      </w:r>
      <w:r>
        <w:rPr>
          <w:rFonts w:hint="eastAsia"/>
          <w:b/>
          <w:bCs/>
          <w:color w:val="000000" w:themeColor="text1"/>
          <w:sz w:val="24"/>
          <w:szCs w:val="24"/>
        </w:rPr>
        <w:t>模式</w:t>
      </w:r>
      <w:proofErr w:type="gramEnd"/>
      <w:r>
        <w:rPr>
          <w:rFonts w:hint="eastAsia"/>
          <w:b/>
          <w:bCs/>
          <w:color w:val="000000" w:themeColor="text1"/>
          <w:sz w:val="24"/>
          <w:szCs w:val="24"/>
        </w:rPr>
        <w:t>如</w:t>
      </w:r>
      <w:r>
        <w:rPr>
          <w:b/>
          <w:bCs/>
          <w:color w:val="000000" w:themeColor="text1"/>
          <w:sz w:val="24"/>
          <w:szCs w:val="24"/>
        </w:rPr>
        <w:t>下图</w:t>
      </w:r>
      <w:r>
        <w:rPr>
          <w:rFonts w:hint="eastAsia"/>
          <w:b/>
          <w:bCs/>
          <w:color w:val="000000" w:themeColor="text1"/>
          <w:sz w:val="24"/>
          <w:szCs w:val="24"/>
        </w:rPr>
        <w:t>所示</w:t>
      </w:r>
      <w:r>
        <w:rPr>
          <w:b/>
          <w:bCs/>
          <w:color w:val="000000" w:themeColor="text1"/>
          <w:sz w:val="24"/>
          <w:szCs w:val="24"/>
        </w:rPr>
        <w:t>：</w:t>
      </w:r>
    </w:p>
    <w:p w:rsidR="00A56BA7" w:rsidRDefault="00A56BA7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29813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BA7" w:rsidRDefault="004D55CF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>步骤</w:t>
      </w:r>
      <w:r>
        <w:rPr>
          <w:rFonts w:hint="eastAsia"/>
          <w:b/>
          <w:bCs/>
          <w:color w:val="000000" w:themeColor="text1"/>
          <w:sz w:val="24"/>
          <w:szCs w:val="24"/>
        </w:rPr>
        <w:t>8</w:t>
      </w:r>
      <w:r>
        <w:rPr>
          <w:b/>
          <w:bCs/>
          <w:color w:val="000000" w:themeColor="text1"/>
          <w:sz w:val="24"/>
          <w:szCs w:val="24"/>
        </w:rPr>
        <w:t>-11</w:t>
      </w:r>
      <w:r>
        <w:rPr>
          <w:rFonts w:hint="eastAsia"/>
          <w:b/>
          <w:bCs/>
          <w:color w:val="000000" w:themeColor="text1"/>
          <w:sz w:val="24"/>
          <w:szCs w:val="24"/>
        </w:rPr>
        <w:t>见</w:t>
      </w:r>
      <w:r>
        <w:rPr>
          <w:b/>
          <w:bCs/>
          <w:color w:val="000000" w:themeColor="text1"/>
          <w:sz w:val="24"/>
          <w:szCs w:val="24"/>
        </w:rPr>
        <w:t>（二）中</w:t>
      </w:r>
      <w:r>
        <w:rPr>
          <w:rFonts w:hint="eastAsia"/>
          <w:b/>
          <w:bCs/>
          <w:color w:val="000000" w:themeColor="text1"/>
          <w:sz w:val="24"/>
          <w:szCs w:val="24"/>
        </w:rPr>
        <w:t>的</w:t>
      </w:r>
      <w:r>
        <w:rPr>
          <w:rFonts w:hint="eastAsia"/>
          <w:b/>
          <w:bCs/>
          <w:color w:val="000000" w:themeColor="text1"/>
          <w:sz w:val="24"/>
          <w:szCs w:val="24"/>
        </w:rPr>
        <w:t>8</w:t>
      </w:r>
      <w:r>
        <w:rPr>
          <w:b/>
          <w:bCs/>
          <w:color w:val="000000" w:themeColor="text1"/>
          <w:sz w:val="24"/>
          <w:szCs w:val="24"/>
        </w:rPr>
        <w:t>-11</w:t>
      </w:r>
      <w:r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:rsidR="004D55CF" w:rsidRDefault="00F713E0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（</w:t>
      </w:r>
      <w:r>
        <w:rPr>
          <w:b/>
          <w:bCs/>
          <w:color w:val="000000" w:themeColor="text1"/>
          <w:sz w:val="24"/>
          <w:szCs w:val="24"/>
        </w:rPr>
        <w:t>四）</w:t>
      </w:r>
      <w:r>
        <w:rPr>
          <w:rFonts w:hint="eastAsia"/>
          <w:b/>
          <w:bCs/>
          <w:color w:val="000000" w:themeColor="text1"/>
          <w:sz w:val="24"/>
          <w:szCs w:val="24"/>
        </w:rPr>
        <w:t>进样</w:t>
      </w:r>
    </w:p>
    <w:p w:rsidR="00F713E0" w:rsidRDefault="00F713E0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1. </w:t>
      </w:r>
      <w:r w:rsidR="00C65BA4">
        <w:rPr>
          <w:rFonts w:hint="eastAsia"/>
          <w:b/>
          <w:bCs/>
          <w:color w:val="000000" w:themeColor="text1"/>
          <w:sz w:val="24"/>
          <w:szCs w:val="24"/>
        </w:rPr>
        <w:t>在</w:t>
      </w:r>
      <w:r w:rsidR="00C65BA4">
        <w:rPr>
          <w:b/>
          <w:bCs/>
          <w:color w:val="000000" w:themeColor="text1"/>
          <w:sz w:val="24"/>
          <w:szCs w:val="24"/>
        </w:rPr>
        <w:t>控制面板上设置溶剂灌注</w:t>
      </w:r>
      <w:proofErr w:type="gramStart"/>
      <w:r w:rsidR="00C65BA4">
        <w:rPr>
          <w:rFonts w:hint="eastAsia"/>
          <w:b/>
          <w:bCs/>
          <w:color w:val="000000" w:themeColor="text1"/>
          <w:sz w:val="24"/>
          <w:szCs w:val="24"/>
        </w:rPr>
        <w:t>及洗针</w:t>
      </w:r>
      <w:r w:rsidR="00C65BA4">
        <w:rPr>
          <w:b/>
          <w:bCs/>
          <w:color w:val="000000" w:themeColor="text1"/>
          <w:sz w:val="24"/>
          <w:szCs w:val="24"/>
        </w:rPr>
        <w:t>程序</w:t>
      </w:r>
      <w:proofErr w:type="gramEnd"/>
      <w:r w:rsidR="00C65BA4">
        <w:rPr>
          <w:b/>
          <w:bCs/>
          <w:color w:val="000000" w:themeColor="text1"/>
          <w:sz w:val="24"/>
          <w:szCs w:val="24"/>
        </w:rPr>
        <w:t>。</w:t>
      </w:r>
    </w:p>
    <w:p w:rsidR="00C65BA4" w:rsidRDefault="00C65BA4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r>
        <w:rPr>
          <w:b/>
          <w:bCs/>
          <w:color w:val="000000" w:themeColor="text1"/>
          <w:sz w:val="24"/>
          <w:szCs w:val="24"/>
        </w:rPr>
        <w:t>更换</w:t>
      </w:r>
      <w:r>
        <w:rPr>
          <w:rFonts w:hint="eastAsia"/>
          <w:b/>
          <w:bCs/>
          <w:color w:val="000000" w:themeColor="text1"/>
          <w:sz w:val="24"/>
          <w:szCs w:val="24"/>
        </w:rPr>
        <w:t>洗针</w:t>
      </w:r>
      <w:r>
        <w:rPr>
          <w:b/>
          <w:bCs/>
          <w:color w:val="000000" w:themeColor="text1"/>
          <w:sz w:val="24"/>
          <w:szCs w:val="24"/>
        </w:rPr>
        <w:t>溶剂后，鼠标右键点击样品管理器界面，选择灌注注射器。为了</w:t>
      </w:r>
      <w:r>
        <w:rPr>
          <w:rFonts w:hint="eastAsia"/>
          <w:b/>
          <w:bCs/>
          <w:color w:val="000000" w:themeColor="text1"/>
          <w:sz w:val="24"/>
          <w:szCs w:val="24"/>
        </w:rPr>
        <w:t>避免溶剂的</w:t>
      </w:r>
      <w:r>
        <w:rPr>
          <w:b/>
          <w:bCs/>
          <w:color w:val="000000" w:themeColor="text1"/>
          <w:sz w:val="24"/>
          <w:szCs w:val="24"/>
        </w:rPr>
        <w:t>交叉污染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建议运行</w:t>
      </w:r>
      <w:r>
        <w:rPr>
          <w:rFonts w:hint="eastAsia"/>
          <w:b/>
          <w:bCs/>
          <w:color w:val="000000" w:themeColor="text1"/>
          <w:sz w:val="24"/>
          <w:szCs w:val="24"/>
        </w:rPr>
        <w:t>5</w:t>
      </w:r>
      <w:r>
        <w:rPr>
          <w:rFonts w:hint="eastAsia"/>
          <w:b/>
          <w:bCs/>
          <w:color w:val="000000" w:themeColor="text1"/>
          <w:sz w:val="24"/>
          <w:szCs w:val="24"/>
        </w:rPr>
        <w:t>个</w:t>
      </w:r>
      <w:r>
        <w:rPr>
          <w:b/>
          <w:bCs/>
          <w:color w:val="000000" w:themeColor="text1"/>
          <w:sz w:val="24"/>
          <w:szCs w:val="24"/>
        </w:rPr>
        <w:t>循环。</w:t>
      </w:r>
    </w:p>
    <w:p w:rsidR="00C65BA4" w:rsidRDefault="00C65BA4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523875</wp:posOffset>
            </wp:positionV>
            <wp:extent cx="2324100" cy="139065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171450</wp:posOffset>
            </wp:positionV>
            <wp:extent cx="3149600" cy="182880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 w:val="24"/>
          <w:szCs w:val="24"/>
        </w:rPr>
        <w:t xml:space="preserve">                                </w:t>
      </w:r>
    </w:p>
    <w:p w:rsidR="00C65BA4" w:rsidRDefault="00C65BA4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</w:p>
    <w:p w:rsidR="004D55CF" w:rsidRDefault="00C65BA4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2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r>
        <w:rPr>
          <w:b/>
          <w:bCs/>
          <w:color w:val="000000" w:themeColor="text1"/>
          <w:sz w:val="24"/>
          <w:szCs w:val="24"/>
        </w:rPr>
        <w:t>更换</w:t>
      </w:r>
      <w:r>
        <w:rPr>
          <w:rFonts w:hint="eastAsia"/>
          <w:b/>
          <w:bCs/>
          <w:color w:val="000000" w:themeColor="text1"/>
          <w:sz w:val="24"/>
          <w:szCs w:val="24"/>
        </w:rPr>
        <w:t>流动</w:t>
      </w:r>
      <w:r>
        <w:rPr>
          <w:b/>
          <w:bCs/>
          <w:color w:val="000000" w:themeColor="text1"/>
          <w:sz w:val="24"/>
          <w:szCs w:val="24"/>
        </w:rPr>
        <w:t>相后，鼠标点击四元溶剂管理</w:t>
      </w:r>
      <w:r>
        <w:rPr>
          <w:rFonts w:hint="eastAsia"/>
          <w:b/>
          <w:bCs/>
          <w:color w:val="000000" w:themeColor="text1"/>
          <w:sz w:val="24"/>
          <w:szCs w:val="24"/>
        </w:rPr>
        <w:t>器</w:t>
      </w:r>
      <w:r>
        <w:rPr>
          <w:b/>
          <w:bCs/>
          <w:color w:val="000000" w:themeColor="text1"/>
          <w:sz w:val="24"/>
          <w:szCs w:val="24"/>
        </w:rPr>
        <w:t>，选择要灌注的溶剂管路。例如</w:t>
      </w:r>
      <w:r>
        <w:rPr>
          <w:rFonts w:hint="eastAsia"/>
          <w:b/>
          <w:bCs/>
          <w:color w:val="000000" w:themeColor="text1"/>
          <w:sz w:val="24"/>
          <w:szCs w:val="24"/>
        </w:rPr>
        <w:t>选择</w:t>
      </w:r>
      <w:r>
        <w:rPr>
          <w:rFonts w:hint="eastAsia"/>
          <w:b/>
          <w:bCs/>
          <w:color w:val="000000" w:themeColor="text1"/>
          <w:sz w:val="24"/>
          <w:szCs w:val="24"/>
        </w:rPr>
        <w:t>A</w:t>
      </w:r>
      <w:r>
        <w:rPr>
          <w:rFonts w:hint="eastAsia"/>
          <w:b/>
          <w:bCs/>
          <w:color w:val="000000" w:themeColor="text1"/>
          <w:sz w:val="24"/>
          <w:szCs w:val="24"/>
        </w:rPr>
        <w:t>和</w:t>
      </w:r>
      <w:r>
        <w:rPr>
          <w:rFonts w:hint="eastAsia"/>
          <w:b/>
          <w:bCs/>
          <w:color w:val="000000" w:themeColor="text1"/>
          <w:sz w:val="24"/>
          <w:szCs w:val="24"/>
        </w:rPr>
        <w:t>B</w:t>
      </w:r>
      <w:r>
        <w:rPr>
          <w:rFonts w:hint="eastAsia"/>
          <w:b/>
          <w:bCs/>
          <w:color w:val="000000" w:themeColor="text1"/>
          <w:sz w:val="24"/>
          <w:szCs w:val="24"/>
        </w:rPr>
        <w:t>两路</w:t>
      </w:r>
      <w:r>
        <w:rPr>
          <w:b/>
          <w:bCs/>
          <w:color w:val="000000" w:themeColor="text1"/>
          <w:sz w:val="24"/>
          <w:szCs w:val="24"/>
        </w:rPr>
        <w:t>流动相，建议灌注时间</w:t>
      </w:r>
      <w:r>
        <w:rPr>
          <w:rFonts w:hint="eastAsia"/>
          <w:b/>
          <w:bCs/>
          <w:color w:val="000000" w:themeColor="text1"/>
          <w:sz w:val="24"/>
          <w:szCs w:val="24"/>
        </w:rPr>
        <w:t>至少</w:t>
      </w:r>
      <w:r>
        <w:rPr>
          <w:b/>
          <w:bCs/>
          <w:color w:val="000000" w:themeColor="text1"/>
          <w:sz w:val="24"/>
          <w:szCs w:val="24"/>
        </w:rPr>
        <w:t>为</w:t>
      </w:r>
      <w:r>
        <w:rPr>
          <w:rFonts w:hint="eastAsia"/>
          <w:b/>
          <w:bCs/>
          <w:color w:val="000000" w:themeColor="text1"/>
          <w:sz w:val="24"/>
          <w:szCs w:val="24"/>
        </w:rPr>
        <w:t>3</w:t>
      </w:r>
      <w:r>
        <w:rPr>
          <w:rFonts w:hint="eastAsia"/>
          <w:b/>
          <w:bCs/>
          <w:color w:val="000000" w:themeColor="text1"/>
          <w:sz w:val="24"/>
          <w:szCs w:val="24"/>
        </w:rPr>
        <w:t>分钟</w:t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C65BA4" w:rsidRDefault="00C65BA4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1788795"/>
            <wp:effectExtent l="0" t="0" r="254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A4" w:rsidRDefault="00F046BD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2.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点击</w:t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23895" cy="352474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>，进入平衡系统</w:t>
      </w:r>
      <w:r>
        <w:rPr>
          <w:b/>
          <w:bCs/>
          <w:color w:val="000000" w:themeColor="text1"/>
          <w:sz w:val="24"/>
          <w:szCs w:val="24"/>
        </w:rPr>
        <w:t>/</w:t>
      </w:r>
      <w:r>
        <w:rPr>
          <w:rFonts w:hint="eastAsia"/>
          <w:b/>
          <w:bCs/>
          <w:color w:val="000000" w:themeColor="text1"/>
          <w:sz w:val="24"/>
          <w:szCs w:val="24"/>
        </w:rPr>
        <w:t>监视</w:t>
      </w:r>
      <w:r>
        <w:rPr>
          <w:b/>
          <w:bCs/>
          <w:color w:val="000000" w:themeColor="text1"/>
          <w:sz w:val="24"/>
          <w:szCs w:val="24"/>
        </w:rPr>
        <w:t>基线界面，选择相应的仪器方法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点击平衡</w:t>
      </w:r>
      <w:r>
        <w:rPr>
          <w:b/>
          <w:bCs/>
          <w:color w:val="000000" w:themeColor="text1"/>
          <w:sz w:val="24"/>
          <w:szCs w:val="24"/>
        </w:rPr>
        <w:t>/</w:t>
      </w:r>
      <w:r>
        <w:rPr>
          <w:rFonts w:hint="eastAsia"/>
          <w:b/>
          <w:bCs/>
          <w:color w:val="000000" w:themeColor="text1"/>
          <w:sz w:val="24"/>
          <w:szCs w:val="24"/>
        </w:rPr>
        <w:t>监视器</w:t>
      </w:r>
      <w:r>
        <w:rPr>
          <w:b/>
          <w:bCs/>
          <w:color w:val="000000" w:themeColor="text1"/>
          <w:sz w:val="24"/>
          <w:szCs w:val="24"/>
        </w:rPr>
        <w:t>，在监视器窗口监视基线</w:t>
      </w:r>
      <w:r>
        <w:rPr>
          <w:rFonts w:hint="eastAsia"/>
          <w:b/>
          <w:bCs/>
          <w:color w:val="000000" w:themeColor="text1"/>
          <w:sz w:val="24"/>
          <w:szCs w:val="24"/>
        </w:rPr>
        <w:t>至</w:t>
      </w:r>
      <w:r>
        <w:rPr>
          <w:b/>
          <w:bCs/>
          <w:color w:val="000000" w:themeColor="text1"/>
          <w:sz w:val="24"/>
          <w:szCs w:val="24"/>
        </w:rPr>
        <w:t>系统平衡</w:t>
      </w:r>
      <w:r>
        <w:rPr>
          <w:rFonts w:hint="eastAsia"/>
          <w:b/>
          <w:bCs/>
          <w:color w:val="000000" w:themeColor="text1"/>
          <w:sz w:val="24"/>
          <w:szCs w:val="24"/>
        </w:rPr>
        <w:t>，</w:t>
      </w:r>
      <w:r>
        <w:rPr>
          <w:b/>
          <w:bCs/>
          <w:color w:val="000000" w:themeColor="text1"/>
          <w:sz w:val="24"/>
          <w:szCs w:val="24"/>
        </w:rPr>
        <w:t>点击</w:t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85843" cy="485843"/>
            <wp:effectExtent l="0" t="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3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F046BD" w:rsidRDefault="00F046BD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13442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03C" w:rsidRDefault="0064003C" w:rsidP="0064003C">
      <w:pPr>
        <w:pStyle w:val="a5"/>
        <w:spacing w:line="360" w:lineRule="auto"/>
        <w:ind w:left="360" w:firstLineChars="0" w:firstLine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 xml:space="preserve">3. </w:t>
      </w:r>
      <w:r>
        <w:rPr>
          <w:rFonts w:hint="eastAsia"/>
          <w:b/>
          <w:bCs/>
          <w:color w:val="000000" w:themeColor="text1"/>
          <w:sz w:val="24"/>
          <w:szCs w:val="24"/>
        </w:rPr>
        <w:t>单进样</w:t>
      </w:r>
      <w:r w:rsidR="00CB72AB">
        <w:rPr>
          <w:rFonts w:hint="eastAsia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="Century Schoolbook" w:hint="eastAsia"/>
          <w:sz w:val="24"/>
          <w:szCs w:val="24"/>
        </w:rPr>
        <w:t>点击菜单栏中的进样，</w:t>
      </w:r>
      <w:proofErr w:type="gramStart"/>
      <w:r>
        <w:rPr>
          <w:rFonts w:asciiTheme="minorEastAsia" w:hAnsiTheme="minorEastAsia" w:cs="Century Schoolbook" w:hint="eastAsia"/>
          <w:sz w:val="24"/>
          <w:szCs w:val="24"/>
        </w:rPr>
        <w:t>在出来</w:t>
      </w:r>
      <w:proofErr w:type="gramEnd"/>
      <w:r>
        <w:rPr>
          <w:rFonts w:asciiTheme="minorEastAsia" w:hAnsiTheme="minorEastAsia" w:cs="Century Schoolbook" w:hint="eastAsia"/>
          <w:sz w:val="24"/>
          <w:szCs w:val="24"/>
        </w:rPr>
        <w:t>的右边有个进</w:t>
      </w:r>
      <w:proofErr w:type="gramStart"/>
      <w:r>
        <w:rPr>
          <w:rFonts w:asciiTheme="minorEastAsia" w:hAnsiTheme="minorEastAsia" w:cs="Century Schoolbook" w:hint="eastAsia"/>
          <w:sz w:val="24"/>
          <w:szCs w:val="24"/>
        </w:rPr>
        <w:t>样再次</w:t>
      </w:r>
      <w:proofErr w:type="gramEnd"/>
      <w:r>
        <w:rPr>
          <w:rFonts w:asciiTheme="minorEastAsia" w:hAnsiTheme="minorEastAsia" w:cs="Century Schoolbook" w:hint="eastAsia"/>
          <w:sz w:val="24"/>
          <w:szCs w:val="24"/>
        </w:rPr>
        <w:t>点击。输入样品名、功能、样品瓶、进样体积和运行时间，点击</w:t>
      </w:r>
      <w:r>
        <w:rPr>
          <w:rFonts w:asciiTheme="minorEastAsia" w:hAnsiTheme="minorEastAsia" w:cs="Century Schoolbook"/>
          <w:noProof/>
          <w:sz w:val="24"/>
          <w:szCs w:val="24"/>
        </w:rPr>
        <w:drawing>
          <wp:inline distT="0" distB="0" distL="0" distR="0">
            <wp:extent cx="704850" cy="2667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Century Schoolbook" w:hint="eastAsia"/>
          <w:sz w:val="24"/>
          <w:szCs w:val="24"/>
        </w:rPr>
        <w:t>出现以下界面</w:t>
      </w:r>
      <w:r>
        <w:rPr>
          <w:rFonts w:asciiTheme="minorEastAsia" w:hAnsiTheme="minorEastAsia" w:cs="Century Schoolbook" w:hint="eastAsia"/>
          <w:b/>
          <w:sz w:val="24"/>
          <w:szCs w:val="24"/>
        </w:rPr>
        <w:t>。</w:t>
      </w:r>
    </w:p>
    <w:p w:rsidR="00F046BD" w:rsidRDefault="00CB72AB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772426" cy="375337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37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CB72AB" w:rsidP="00CB72AB">
      <w:pPr>
        <w:pStyle w:val="a5"/>
        <w:spacing w:line="360" w:lineRule="auto"/>
        <w:ind w:left="360" w:firstLineChars="0" w:firstLine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 xml:space="preserve">4. </w:t>
      </w:r>
      <w:r>
        <w:rPr>
          <w:rFonts w:asciiTheme="minorEastAsia" w:hAnsiTheme="minorEastAsia" w:cs="Century Schoolbook" w:hint="eastAsia"/>
          <w:b/>
          <w:sz w:val="24"/>
          <w:szCs w:val="24"/>
        </w:rPr>
        <w:t>使用向导建立样品组和样品组方法</w:t>
      </w:r>
    </w:p>
    <w:p w:rsidR="00CB72AB" w:rsidRDefault="00CB72AB" w:rsidP="00CB72AB">
      <w:pPr>
        <w:pStyle w:val="a5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TTE1D58D10t00"/>
          <w:kern w:val="0"/>
          <w:sz w:val="24"/>
          <w:szCs w:val="24"/>
        </w:rPr>
      </w:pPr>
      <w:r>
        <w:rPr>
          <w:rFonts w:asciiTheme="minorEastAsia" w:hAnsiTheme="minorEastAsia" w:cs="TTE1D58D10t00" w:hint="eastAsia"/>
          <w:kern w:val="0"/>
          <w:sz w:val="24"/>
          <w:szCs w:val="24"/>
        </w:rPr>
        <w:t>选择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800100" cy="23812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TE1D58D10t00" w:hint="eastAsia"/>
          <w:kern w:val="0"/>
          <w:sz w:val="24"/>
          <w:szCs w:val="24"/>
        </w:rPr>
        <w:t>，然后单击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666750" cy="285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TE1D58D10t00" w:hint="eastAsia"/>
          <w:kern w:val="0"/>
          <w:sz w:val="24"/>
          <w:szCs w:val="24"/>
        </w:rPr>
        <w:t>，进入样品列表。</w:t>
      </w:r>
    </w:p>
    <w:p w:rsidR="00CB72AB" w:rsidRDefault="00CB72AB" w:rsidP="00CB72AB">
      <w:pPr>
        <w:pStyle w:val="a5"/>
        <w:spacing w:line="360" w:lineRule="auto"/>
        <w:ind w:left="360" w:firstLineChars="0" w:firstLine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02387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CB72AB" w:rsidP="00CB72AB">
      <w:pPr>
        <w:pStyle w:val="a5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TTE1D58D10t00"/>
          <w:kern w:val="0"/>
          <w:sz w:val="24"/>
          <w:szCs w:val="24"/>
        </w:rPr>
      </w:pPr>
      <w:r>
        <w:rPr>
          <w:rFonts w:asciiTheme="minorEastAsia" w:hAnsiTheme="minorEastAsia" w:cs="TTE1D58D10t00" w:hint="eastAsia"/>
          <w:kern w:val="0"/>
          <w:sz w:val="24"/>
          <w:szCs w:val="24"/>
        </w:rPr>
        <w:t>点击新建样品组向导</w:t>
      </w:r>
      <w:r>
        <w:rPr>
          <w:rFonts w:asciiTheme="minorEastAsia" w:hAnsiTheme="minorEastAsia" w:cs="TTE1D58D10t00"/>
          <w:noProof/>
          <w:kern w:val="0"/>
          <w:sz w:val="24"/>
          <w:szCs w:val="24"/>
        </w:rPr>
        <w:drawing>
          <wp:inline distT="0" distB="0" distL="0" distR="0">
            <wp:extent cx="352425" cy="40005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TE1D58D10t00" w:hint="eastAsia"/>
          <w:kern w:val="0"/>
          <w:sz w:val="24"/>
          <w:szCs w:val="24"/>
        </w:rPr>
        <w:t>，建立样品组。</w:t>
      </w:r>
    </w:p>
    <w:p w:rsidR="00CB72AB" w:rsidRDefault="00CB72AB" w:rsidP="00CB72AB">
      <w:pPr>
        <w:pStyle w:val="a5"/>
        <w:spacing w:line="360" w:lineRule="auto"/>
        <w:ind w:left="360" w:firstLineChars="0" w:firstLine="0"/>
        <w:jc w:val="center"/>
        <w:rPr>
          <w:rFonts w:asciiTheme="minorEastAsia" w:hAnsiTheme="minorEastAsia" w:cs="Century Schoolbook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62200" cy="1228725"/>
            <wp:effectExtent l="0" t="0" r="0" b="9525"/>
            <wp:docPr id="37" name="图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Pr="00CB72AB" w:rsidRDefault="00CB72AB" w:rsidP="00CB72AB">
      <w:pPr>
        <w:pStyle w:val="a5"/>
        <w:numPr>
          <w:ilvl w:val="0"/>
          <w:numId w:val="4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TTE1D58D10t00"/>
          <w:kern w:val="0"/>
          <w:sz w:val="24"/>
          <w:szCs w:val="24"/>
        </w:rPr>
      </w:pPr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选择创建样品方法</w:t>
      </w:r>
      <w:proofErr w:type="gramStart"/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组方法</w:t>
      </w:r>
      <w:proofErr w:type="gramEnd"/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的类型为LC或PDA/MS，然后点击</w:t>
      </w:r>
      <w:r>
        <w:rPr>
          <w:noProof/>
        </w:rPr>
        <w:drawing>
          <wp:inline distT="0" distB="0" distL="0" distR="0">
            <wp:extent cx="809625" cy="2095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。</w:t>
      </w:r>
    </w:p>
    <w:p w:rsidR="00CB72AB" w:rsidRDefault="00CB72AB" w:rsidP="00CB72AB">
      <w:pPr>
        <w:pStyle w:val="a5"/>
        <w:autoSpaceDE w:val="0"/>
        <w:autoSpaceDN w:val="0"/>
        <w:adjustRightInd w:val="0"/>
        <w:ind w:left="360" w:firstLineChars="0" w:firstLine="0"/>
        <w:jc w:val="center"/>
        <w:rPr>
          <w:rFonts w:asciiTheme="minorEastAsia" w:hAnsiTheme="minorEastAsia" w:cs="TTE1D58D10t00"/>
          <w:kern w:val="0"/>
          <w:sz w:val="24"/>
          <w:szCs w:val="24"/>
        </w:rPr>
      </w:pPr>
      <w:r>
        <w:rPr>
          <w:rFonts w:asciiTheme="minorEastAsia" w:hAnsiTheme="minorEastAsia" w:cs="TTE1D58D10t00"/>
          <w:noProof/>
          <w:kern w:val="0"/>
          <w:sz w:val="24"/>
          <w:szCs w:val="24"/>
        </w:rPr>
        <w:drawing>
          <wp:inline distT="0" distB="0" distL="0" distR="0">
            <wp:extent cx="3724275" cy="29337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2AB" w:rsidRPr="00CB72AB" w:rsidRDefault="00CB72AB" w:rsidP="00CB72AB">
      <w:pPr>
        <w:spacing w:line="360" w:lineRule="auto"/>
        <w:rPr>
          <w:rFonts w:asciiTheme="minorEastAsia" w:hAnsiTheme="minorEastAsia" w:cs="TTE1D58D10t00"/>
          <w:kern w:val="0"/>
          <w:sz w:val="24"/>
          <w:szCs w:val="24"/>
        </w:rPr>
      </w:pPr>
      <w:r>
        <w:rPr>
          <w:rFonts w:asciiTheme="minorEastAsia" w:hAnsiTheme="minorEastAsia" w:cs="TTE1D58D10t00" w:hint="eastAsia"/>
          <w:kern w:val="0"/>
          <w:sz w:val="24"/>
          <w:szCs w:val="24"/>
        </w:rPr>
        <w:t>4）</w:t>
      </w:r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在列表中</w:t>
      </w:r>
      <w:r w:rsidRPr="00CB72AB">
        <w:rPr>
          <w:rFonts w:asciiTheme="minorEastAsia" w:hAnsiTheme="minorEastAsia" w:cs="TTE1D58D10t00"/>
          <w:kern w:val="0"/>
          <w:sz w:val="24"/>
          <w:szCs w:val="24"/>
        </w:rPr>
        <w:t>按下图所示选择样品</w:t>
      </w:r>
      <w:proofErr w:type="gramStart"/>
      <w:r w:rsidRPr="00CB72AB">
        <w:rPr>
          <w:rFonts w:asciiTheme="minorEastAsia" w:hAnsiTheme="minorEastAsia" w:cs="TTE1D58D10t00"/>
          <w:kern w:val="0"/>
          <w:sz w:val="24"/>
          <w:szCs w:val="24"/>
        </w:rPr>
        <w:t>板类型</w:t>
      </w:r>
      <w:proofErr w:type="gramEnd"/>
      <w:r w:rsidRPr="00CB72AB">
        <w:rPr>
          <w:rFonts w:asciiTheme="minorEastAsia" w:hAnsiTheme="minorEastAsia" w:cs="TTE1D58D10t00"/>
          <w:kern w:val="0"/>
          <w:sz w:val="24"/>
          <w:szCs w:val="24"/>
        </w:rPr>
        <w:t>和样品板布局位置。点击</w:t>
      </w:r>
      <w:r w:rsidRPr="00CB72AB">
        <w:rPr>
          <w:rFonts w:asciiTheme="minorEastAsia" w:hAnsiTheme="minorEastAsia" w:cs="TTE1D58D10t00" w:hint="eastAsia"/>
          <w:kern w:val="0"/>
          <w:sz w:val="24"/>
          <w:szCs w:val="24"/>
        </w:rPr>
        <w:t>下一步。</w:t>
      </w:r>
    </w:p>
    <w:p w:rsidR="00CB72AB" w:rsidRDefault="00CB72AB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7325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3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CB72AB" w:rsidP="00BB4E91">
      <w:pPr>
        <w:pStyle w:val="a5"/>
        <w:spacing w:line="360" w:lineRule="auto"/>
        <w:ind w:left="4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63185" cy="4038600"/>
            <wp:effectExtent l="0" t="0" r="0" b="0"/>
            <wp:docPr id="41" name="图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CB72AB" w:rsidP="00CB72AB">
      <w:pPr>
        <w:pStyle w:val="a5"/>
        <w:numPr>
          <w:ilvl w:val="0"/>
          <w:numId w:val="5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选择</w:t>
      </w:r>
      <w:r>
        <w:rPr>
          <w:b/>
          <w:bCs/>
          <w:color w:val="000000" w:themeColor="text1"/>
          <w:sz w:val="24"/>
          <w:szCs w:val="24"/>
        </w:rPr>
        <w:t>标样的校正</w:t>
      </w:r>
      <w:r>
        <w:rPr>
          <w:rFonts w:hint="eastAsia"/>
          <w:b/>
          <w:bCs/>
          <w:color w:val="000000" w:themeColor="text1"/>
          <w:sz w:val="24"/>
          <w:szCs w:val="24"/>
        </w:rPr>
        <w:t>选项；</w:t>
      </w:r>
    </w:p>
    <w:p w:rsidR="00CB72AB" w:rsidRDefault="00CB72AB" w:rsidP="00CB72AB">
      <w:pPr>
        <w:pStyle w:val="a5"/>
        <w:spacing w:line="360" w:lineRule="auto"/>
        <w:ind w:left="78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274310" cy="385191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34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CB72AB" w:rsidP="00CB72AB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CB72AB">
        <w:rPr>
          <w:rFonts w:hint="eastAsia"/>
          <w:b/>
          <w:bCs/>
          <w:color w:val="000000" w:themeColor="text1"/>
          <w:sz w:val="24"/>
          <w:szCs w:val="24"/>
        </w:rPr>
        <w:t>5</w:t>
      </w:r>
      <w:r w:rsidRPr="00CB72AB">
        <w:rPr>
          <w:rFonts w:hint="eastAsia"/>
          <w:b/>
          <w:bCs/>
          <w:color w:val="000000" w:themeColor="text1"/>
          <w:sz w:val="24"/>
          <w:szCs w:val="24"/>
        </w:rPr>
        <w:t>）</w:t>
      </w:r>
      <w:r w:rsidRPr="00CB72AB">
        <w:rPr>
          <w:rFonts w:hint="eastAsia"/>
          <w:b/>
          <w:bCs/>
          <w:color w:val="000000" w:themeColor="text1"/>
          <w:sz w:val="24"/>
          <w:szCs w:val="24"/>
        </w:rPr>
        <w:t xml:space="preserve"> </w:t>
      </w:r>
      <w:r w:rsidRPr="00CB72AB">
        <w:rPr>
          <w:b/>
          <w:bCs/>
          <w:color w:val="000000" w:themeColor="text1"/>
          <w:sz w:val="24"/>
          <w:szCs w:val="24"/>
        </w:rPr>
        <w:t xml:space="preserve"> </w:t>
      </w:r>
      <w:r w:rsidRPr="00CB72AB">
        <w:rPr>
          <w:rFonts w:asciiTheme="minorEastAsia" w:hAnsiTheme="minorEastAsia" w:cs="Century Schoolbook" w:hint="eastAsia"/>
          <w:sz w:val="24"/>
          <w:szCs w:val="24"/>
        </w:rPr>
        <w:t>在描述标样中需设置一下内容：</w:t>
      </w:r>
      <w:r w:rsidRPr="00CB72AB">
        <w:rPr>
          <w:rFonts w:asciiTheme="minorEastAsia" w:hAnsiTheme="minorEastAsia" w:cs="Century Schoolbook" w:hint="eastAsia"/>
          <w:b/>
          <w:sz w:val="24"/>
          <w:szCs w:val="24"/>
        </w:rPr>
        <w:t>样品组中的标样数：x；每瓶</w:t>
      </w:r>
      <w:proofErr w:type="gramStart"/>
      <w:r w:rsidRPr="00CB72AB">
        <w:rPr>
          <w:rFonts w:asciiTheme="minorEastAsia" w:hAnsiTheme="minorEastAsia" w:cs="Century Schoolbook" w:hint="eastAsia"/>
          <w:b/>
          <w:sz w:val="24"/>
          <w:szCs w:val="24"/>
        </w:rPr>
        <w:t>样品瓶进样</w:t>
      </w:r>
      <w:proofErr w:type="gramEnd"/>
      <w:r w:rsidRPr="00CB72AB">
        <w:rPr>
          <w:rFonts w:asciiTheme="minorEastAsia" w:hAnsiTheme="minorEastAsia" w:cs="Century Schoolbook" w:hint="eastAsia"/>
          <w:b/>
          <w:sz w:val="24"/>
          <w:szCs w:val="24"/>
        </w:rPr>
        <w:t>次</w:t>
      </w:r>
      <w:r w:rsidRPr="00CB72AB">
        <w:rPr>
          <w:rFonts w:asciiTheme="minorEastAsia" w:hAnsiTheme="minorEastAsia" w:cs="Century Schoolbook" w:hint="eastAsia"/>
          <w:b/>
          <w:sz w:val="24"/>
          <w:szCs w:val="24"/>
        </w:rPr>
        <w:lastRenderedPageBreak/>
        <w:t>数：x;进样体积：x；运行时间：xx；方法组：xxx；点击“选项”：输入下一进样延迟时间x;点击“下一步”。</w:t>
      </w:r>
    </w:p>
    <w:p w:rsidR="00CB72AB" w:rsidRDefault="00CB72AB" w:rsidP="00CB72AB">
      <w:pPr>
        <w:spacing w:line="360" w:lineRule="auto"/>
        <w:rPr>
          <w:rFonts w:asciiTheme="minorEastAsia" w:hAnsiTheme="minorEastAsia" w:cs="Century Schoolbook"/>
          <w:sz w:val="24"/>
          <w:szCs w:val="24"/>
        </w:rPr>
      </w:pPr>
      <w:r>
        <w:rPr>
          <w:noProof/>
        </w:rPr>
        <w:drawing>
          <wp:inline distT="0" distB="0" distL="0" distR="0">
            <wp:extent cx="4839335" cy="3829050"/>
            <wp:effectExtent l="0" t="0" r="0" b="0"/>
            <wp:docPr id="43" name="图片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Pr="00CB72AB" w:rsidRDefault="00CB72AB" w:rsidP="00CB72AB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CB72AB">
        <w:rPr>
          <w:rFonts w:asciiTheme="minorEastAsia" w:hAnsiTheme="minorEastAsia" w:cs="Century Schoolbook" w:hint="eastAsia"/>
          <w:b/>
          <w:sz w:val="24"/>
          <w:szCs w:val="24"/>
        </w:rPr>
        <w:t>样品数：x；每瓶样品进样次数：x；进样体积：x；运行时间：x；方法组：x；点击“选项”：输入下一进样延迟时间x；点击“下一步”。</w:t>
      </w:r>
    </w:p>
    <w:p w:rsidR="00CB72AB" w:rsidRDefault="00CB72AB" w:rsidP="00CB72AB">
      <w:pPr>
        <w:spacing w:line="360" w:lineRule="auto"/>
        <w:rPr>
          <w:rFonts w:asciiTheme="minorEastAsia" w:hAnsiTheme="minorEastAsia" w:cs="Century Schoolbook"/>
          <w:sz w:val="24"/>
          <w:szCs w:val="24"/>
        </w:rPr>
      </w:pPr>
      <w:r>
        <w:rPr>
          <w:rFonts w:asciiTheme="minorEastAsia" w:hAnsiTheme="minorEastAsia" w:cs="Century Schoolbook" w:hint="eastAsia"/>
          <w:noProof/>
          <w:sz w:val="24"/>
          <w:szCs w:val="24"/>
        </w:rPr>
        <w:drawing>
          <wp:inline distT="0" distB="0" distL="0" distR="0">
            <wp:extent cx="5274310" cy="34671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5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CA9" w:rsidRDefault="00CA6CA9" w:rsidP="00CA6CA9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676275</wp:posOffset>
            </wp:positionV>
            <wp:extent cx="5274310" cy="4188460"/>
            <wp:effectExtent l="0" t="0" r="2540" b="2540"/>
            <wp:wrapSquare wrapText="bothSides"/>
            <wp:docPr id="45" name="图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CA9">
        <w:rPr>
          <w:rFonts w:asciiTheme="minorEastAsia" w:hAnsiTheme="minorEastAsia" w:cs="Century Schoolbook" w:hint="eastAsia"/>
          <w:b/>
          <w:sz w:val="24"/>
          <w:szCs w:val="24"/>
        </w:rPr>
        <w:t>在识别标准样界面中，输入样品名称，增加后缀使用1。在识别样品界面中，输入样品名称，增加后缀使用a。点击下一步。</w:t>
      </w:r>
    </w:p>
    <w:p w:rsidR="00CA6CA9" w:rsidRPr="00CA6CA9" w:rsidRDefault="00CA6CA9" w:rsidP="00CA6CA9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</w:p>
    <w:p w:rsidR="00CA6CA9" w:rsidRPr="00CA6CA9" w:rsidRDefault="00CA6CA9" w:rsidP="00CA6CA9">
      <w:pPr>
        <w:pStyle w:val="a5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922020</wp:posOffset>
            </wp:positionV>
            <wp:extent cx="5274310" cy="2054860"/>
            <wp:effectExtent l="0" t="0" r="2540" b="2540"/>
            <wp:wrapSquare wrapText="bothSides"/>
            <wp:docPr id="46" name="图片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6CA9">
        <w:rPr>
          <w:rFonts w:asciiTheme="minorEastAsia" w:hAnsiTheme="minorEastAsia" w:cs="Century Schoolbook" w:hint="eastAsia"/>
          <w:sz w:val="24"/>
          <w:szCs w:val="24"/>
        </w:rPr>
        <w:t>运行模式选项中选择“只测试”。查看摘要，点击下一步。[注：弹出组分编辑器，输入标样中每个组分的名称（内标不需要输入含量）。可以直接</w:t>
      </w:r>
      <w:proofErr w:type="gramStart"/>
      <w:r w:rsidRPr="00CA6CA9">
        <w:rPr>
          <w:rFonts w:asciiTheme="minorEastAsia" w:hAnsiTheme="minorEastAsia" w:cs="Century Schoolbook" w:hint="eastAsia"/>
          <w:sz w:val="24"/>
          <w:szCs w:val="24"/>
        </w:rPr>
        <w:t>关弹闭出</w:t>
      </w:r>
      <w:proofErr w:type="gramEnd"/>
      <w:r w:rsidRPr="00CA6CA9">
        <w:rPr>
          <w:rFonts w:asciiTheme="minorEastAsia" w:hAnsiTheme="minorEastAsia" w:cs="Century Schoolbook" w:hint="eastAsia"/>
          <w:sz w:val="24"/>
          <w:szCs w:val="24"/>
        </w:rPr>
        <w:t>该窗口，在处理数器时在添加。</w:t>
      </w:r>
    </w:p>
    <w:p w:rsidR="00CA6CA9" w:rsidRDefault="00E82296" w:rsidP="00E82296">
      <w:pPr>
        <w:pStyle w:val="a5"/>
        <w:numPr>
          <w:ilvl w:val="0"/>
          <w:numId w:val="7"/>
        </w:numPr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 w:hint="eastAsia"/>
          <w:b/>
          <w:sz w:val="24"/>
          <w:szCs w:val="24"/>
        </w:rPr>
        <w:t>查看</w:t>
      </w:r>
      <w:r>
        <w:rPr>
          <w:rFonts w:asciiTheme="minorEastAsia" w:hAnsiTheme="minorEastAsia" w:cs="Century Schoolbook"/>
          <w:b/>
          <w:sz w:val="24"/>
          <w:szCs w:val="24"/>
        </w:rPr>
        <w:t>摘要，估计运行时间等参数，点击下一步。</w:t>
      </w:r>
    </w:p>
    <w:p w:rsidR="00E82296" w:rsidRDefault="00E82296" w:rsidP="00E82296">
      <w:pPr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 w:hint="eastAsia"/>
          <w:b/>
          <w:sz w:val="24"/>
          <w:szCs w:val="24"/>
        </w:rPr>
        <w:t xml:space="preserve">   </w:t>
      </w:r>
    </w:p>
    <w:p w:rsidR="00CA6CA9" w:rsidRDefault="00CA6CA9" w:rsidP="00CA6CA9">
      <w:pPr>
        <w:pStyle w:val="a5"/>
        <w:spacing w:line="360" w:lineRule="auto"/>
        <w:ind w:left="720" w:firstLineChars="0" w:firstLine="0"/>
        <w:jc w:val="center"/>
        <w:rPr>
          <w:rFonts w:asciiTheme="minorEastAsia" w:hAnsiTheme="minorEastAsia" w:cs="Century Schoolbook"/>
          <w:b/>
          <w:sz w:val="24"/>
          <w:szCs w:val="24"/>
        </w:rPr>
      </w:pPr>
    </w:p>
    <w:p w:rsidR="00D462A4" w:rsidRPr="00D462A4" w:rsidRDefault="00D462A4" w:rsidP="00D462A4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47625</wp:posOffset>
            </wp:positionV>
            <wp:extent cx="5039360" cy="3962400"/>
            <wp:effectExtent l="0" t="0" r="8890" b="0"/>
            <wp:wrapSquare wrapText="bothSides"/>
            <wp:docPr id="47" name="图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Century Schoolbook"/>
          <w:b/>
          <w:sz w:val="24"/>
          <w:szCs w:val="24"/>
        </w:rPr>
        <w:t>点击完成，</w:t>
      </w:r>
      <w:r>
        <w:rPr>
          <w:rFonts w:asciiTheme="minorEastAsia" w:hAnsiTheme="minorEastAsia" w:cs="Century Schoolbook" w:hint="eastAsia"/>
          <w:b/>
          <w:kern w:val="0"/>
          <w:sz w:val="24"/>
          <w:szCs w:val="24"/>
        </w:rPr>
        <w:t>在菜单栏中选择文件，</w:t>
      </w:r>
      <w:r>
        <w:rPr>
          <w:rFonts w:asciiTheme="minorEastAsia" w:hAnsiTheme="minorEastAsia" w:cs="Century Schoolbook"/>
          <w:b/>
          <w:kern w:val="0"/>
          <w:sz w:val="24"/>
          <w:szCs w:val="24"/>
        </w:rPr>
        <w:t>保存样品</w:t>
      </w:r>
      <w:proofErr w:type="gramStart"/>
      <w:r>
        <w:rPr>
          <w:rFonts w:asciiTheme="minorEastAsia" w:hAnsiTheme="minorEastAsia" w:cs="Century Schoolbook"/>
          <w:b/>
          <w:kern w:val="0"/>
          <w:sz w:val="24"/>
          <w:szCs w:val="24"/>
        </w:rPr>
        <w:t>组方法</w:t>
      </w:r>
      <w:proofErr w:type="gramEnd"/>
      <w:r>
        <w:rPr>
          <w:rFonts w:asciiTheme="minorEastAsia" w:hAnsiTheme="minorEastAsia" w:cs="Century Schoolbook"/>
          <w:b/>
          <w:kern w:val="0"/>
          <w:sz w:val="24"/>
          <w:szCs w:val="24"/>
        </w:rPr>
        <w:t>并</w:t>
      </w:r>
      <w:r>
        <w:rPr>
          <w:rFonts w:asciiTheme="minorEastAsia" w:hAnsiTheme="minorEastAsia" w:cs="Century Schoolbook" w:hint="eastAsia"/>
          <w:b/>
          <w:kern w:val="0"/>
          <w:sz w:val="24"/>
          <w:szCs w:val="24"/>
        </w:rPr>
        <w:t>为</w:t>
      </w:r>
      <w:r>
        <w:rPr>
          <w:rFonts w:asciiTheme="minorEastAsia" w:hAnsiTheme="minorEastAsia" w:cs="Century Schoolbook"/>
          <w:b/>
          <w:kern w:val="0"/>
          <w:sz w:val="24"/>
          <w:szCs w:val="24"/>
        </w:rPr>
        <w:t>方法组命名。</w:t>
      </w:r>
    </w:p>
    <w:p w:rsidR="00CB72AB" w:rsidRDefault="00D462A4" w:rsidP="00D462A4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>
        <w:rPr>
          <w:rFonts w:asciiTheme="minorEastAsia" w:hAnsiTheme="minorEastAsia" w:cs="Century Schoolbook" w:hint="eastAsia"/>
          <w:sz w:val="24"/>
          <w:szCs w:val="24"/>
        </w:rPr>
        <w:t>从</w:t>
      </w:r>
      <w:r>
        <w:rPr>
          <w:rFonts w:asciiTheme="minorEastAsia" w:hAnsiTheme="minorEastAsia" w:cs="Century Schoolbook"/>
          <w:sz w:val="24"/>
          <w:szCs w:val="24"/>
        </w:rPr>
        <w:t>文件下拉菜单中选择</w:t>
      </w:r>
      <w:r>
        <w:rPr>
          <w:rFonts w:asciiTheme="minorEastAsia" w:hAnsiTheme="minorEastAsia" w:cs="Century Schoolbook" w:hint="eastAsia"/>
          <w:sz w:val="24"/>
          <w:szCs w:val="24"/>
        </w:rPr>
        <w:t>保存</w:t>
      </w:r>
      <w:r>
        <w:rPr>
          <w:rFonts w:asciiTheme="minorEastAsia" w:hAnsiTheme="minorEastAsia" w:cs="Century Schoolbook"/>
          <w:sz w:val="24"/>
          <w:szCs w:val="24"/>
        </w:rPr>
        <w:t>样品组方法。</w:t>
      </w:r>
    </w:p>
    <w:p w:rsidR="00D462A4" w:rsidRPr="00D462A4" w:rsidRDefault="00D462A4" w:rsidP="00D462A4">
      <w:pPr>
        <w:pStyle w:val="a5"/>
        <w:spacing w:line="360" w:lineRule="auto"/>
        <w:ind w:left="720" w:firstLineChars="0" w:firstLine="0"/>
        <w:rPr>
          <w:rFonts w:asciiTheme="minorEastAsia" w:hAnsiTheme="minorEastAsia" w:cs="Century Schoolbook"/>
          <w:sz w:val="24"/>
          <w:szCs w:val="24"/>
        </w:rPr>
      </w:pPr>
      <w:r>
        <w:rPr>
          <w:noProof/>
        </w:rPr>
        <w:drawing>
          <wp:inline distT="0" distB="0" distL="0" distR="0">
            <wp:extent cx="4067175" cy="2257425"/>
            <wp:effectExtent l="0" t="0" r="9525" b="9525"/>
            <wp:docPr id="48" name="图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2AB" w:rsidRDefault="008D3ACE" w:rsidP="008D3ACE">
      <w:pPr>
        <w:pStyle w:val="a5"/>
        <w:numPr>
          <w:ilvl w:val="0"/>
          <w:numId w:val="8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为</w:t>
      </w:r>
      <w:r>
        <w:rPr>
          <w:b/>
          <w:bCs/>
          <w:color w:val="000000" w:themeColor="text1"/>
          <w:sz w:val="24"/>
          <w:szCs w:val="24"/>
        </w:rPr>
        <w:t>样品组命名，点击保存。</w:t>
      </w:r>
    </w:p>
    <w:p w:rsidR="008D3ACE" w:rsidRDefault="008D3ACE" w:rsidP="008D3ACE">
      <w:pPr>
        <w:pStyle w:val="a5"/>
        <w:spacing w:line="360" w:lineRule="auto"/>
        <w:ind w:left="7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048955" cy="4696480"/>
            <wp:effectExtent l="0" t="0" r="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6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ACE" w:rsidRDefault="00D22139" w:rsidP="00D22139">
      <w:pPr>
        <w:pStyle w:val="a5"/>
        <w:numPr>
          <w:ilvl w:val="0"/>
          <w:numId w:val="8"/>
        </w:numPr>
        <w:spacing w:line="360" w:lineRule="auto"/>
        <w:ind w:firstLineChars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选择</w:t>
      </w:r>
      <w:r>
        <w:rPr>
          <w:b/>
          <w:bCs/>
          <w:color w:val="000000" w:themeColor="text1"/>
          <w:sz w:val="24"/>
          <w:szCs w:val="24"/>
        </w:rPr>
        <w:t>需</w:t>
      </w:r>
      <w:r>
        <w:rPr>
          <w:rFonts w:hint="eastAsia"/>
          <w:b/>
          <w:bCs/>
          <w:color w:val="000000" w:themeColor="text1"/>
          <w:sz w:val="24"/>
          <w:szCs w:val="24"/>
        </w:rPr>
        <w:t>运行</w:t>
      </w:r>
      <w:r>
        <w:rPr>
          <w:b/>
          <w:bCs/>
          <w:color w:val="000000" w:themeColor="text1"/>
          <w:sz w:val="24"/>
          <w:szCs w:val="24"/>
        </w:rPr>
        <w:t>的样品组名称，点击运行</w:t>
      </w:r>
      <w:r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495369" cy="495369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7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>。</w:t>
      </w:r>
    </w:p>
    <w:p w:rsidR="00D22139" w:rsidRDefault="00D22139" w:rsidP="00D22139">
      <w:pPr>
        <w:pStyle w:val="a5"/>
        <w:spacing w:line="360" w:lineRule="auto"/>
        <w:ind w:left="720" w:firstLineChars="0" w:firstLine="0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5105400" cy="3419475"/>
            <wp:effectExtent l="0" t="0" r="0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8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337" cy="34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F1" w:rsidRDefault="00BE43F1" w:rsidP="00BE43F1">
      <w:pPr>
        <w:pStyle w:val="a5"/>
        <w:spacing w:line="360" w:lineRule="auto"/>
        <w:ind w:left="360" w:firstLineChars="0" w:firstLine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lastRenderedPageBreak/>
        <w:t>15</w:t>
      </w:r>
      <w:r>
        <w:rPr>
          <w:rFonts w:hint="eastAsia"/>
          <w:b/>
          <w:bCs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cs="Century Schoolbook" w:hint="eastAsia"/>
          <w:b/>
          <w:sz w:val="24"/>
          <w:szCs w:val="24"/>
        </w:rPr>
        <w:t>样品</w:t>
      </w:r>
      <w:proofErr w:type="gramStart"/>
      <w:r>
        <w:rPr>
          <w:rFonts w:asciiTheme="minorEastAsia" w:hAnsiTheme="minorEastAsia" w:cs="Century Schoolbook" w:hint="eastAsia"/>
          <w:b/>
          <w:sz w:val="24"/>
          <w:szCs w:val="24"/>
        </w:rPr>
        <w:t>组运行</w:t>
      </w:r>
      <w:proofErr w:type="gramEnd"/>
      <w:r>
        <w:rPr>
          <w:rFonts w:asciiTheme="minorEastAsia" w:hAnsiTheme="minorEastAsia" w:cs="Century Schoolbook" w:hint="eastAsia"/>
          <w:b/>
          <w:sz w:val="24"/>
          <w:szCs w:val="24"/>
        </w:rPr>
        <w:t>过程中，在“正在运行”栏中正在运行以及运行完毕的样品以红色显示。</w:t>
      </w:r>
    </w:p>
    <w:p w:rsidR="00BE43F1" w:rsidRPr="00BE43F1" w:rsidRDefault="00BE43F1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299460"/>
            <wp:effectExtent l="0" t="0" r="2540" b="0"/>
            <wp:docPr id="52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F1" w:rsidRDefault="00A4705E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三、建立</w:t>
      </w:r>
      <w:r>
        <w:rPr>
          <w:b/>
          <w:bCs/>
          <w:color w:val="000000" w:themeColor="text1"/>
          <w:sz w:val="24"/>
          <w:szCs w:val="24"/>
        </w:rPr>
        <w:t>数据处理方法</w:t>
      </w:r>
    </w:p>
    <w:p w:rsidR="00A4705E" w:rsidRPr="00A657BF" w:rsidRDefault="00A4705E" w:rsidP="00A4705E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2D数据处理</w:t>
      </w:r>
      <w:r w:rsidRPr="00A657BF">
        <w:rPr>
          <w:rFonts w:asciiTheme="minorEastAsia" w:hAnsiTheme="minorEastAsia" w:cs="Century Schoolbook"/>
          <w:sz w:val="24"/>
          <w:szCs w:val="24"/>
        </w:rPr>
        <w:t>方法</w:t>
      </w:r>
    </w:p>
    <w:p w:rsidR="00A4705E" w:rsidRPr="00A4705E" w:rsidRDefault="00A4705E" w:rsidP="00A4705E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 w:rsidRPr="00A4705E">
        <w:rPr>
          <w:rFonts w:asciiTheme="minorEastAsia" w:hAnsiTheme="minorEastAsia" w:cs="Century Schoolbook"/>
          <w:sz w:val="24"/>
          <w:szCs w:val="24"/>
        </w:rPr>
        <w:t>单击</w:t>
      </w:r>
      <w:r w:rsidRPr="00A657BF">
        <w:rPr>
          <w:noProof/>
        </w:rPr>
        <w:drawing>
          <wp:inline distT="0" distB="0" distL="0" distR="0">
            <wp:extent cx="790685" cy="257211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6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685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05E">
        <w:rPr>
          <w:rFonts w:asciiTheme="minorEastAsia" w:hAnsiTheme="minorEastAsia" w:cs="Century Schoolbook"/>
          <w:sz w:val="24"/>
          <w:szCs w:val="24"/>
        </w:rPr>
        <w:t>，在</w:t>
      </w:r>
      <w:r w:rsidRPr="00A657BF">
        <w:rPr>
          <w:noProof/>
        </w:rPr>
        <w:drawing>
          <wp:inline distT="0" distB="0" distL="0" distR="0">
            <wp:extent cx="552527" cy="19052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7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05E">
        <w:rPr>
          <w:rFonts w:asciiTheme="minorEastAsia" w:hAnsiTheme="minorEastAsia" w:cs="Century Schoolbook"/>
          <w:sz w:val="24"/>
          <w:szCs w:val="24"/>
        </w:rPr>
        <w:t>中选择目标样品组</w:t>
      </w:r>
    </w:p>
    <w:p w:rsidR="00A4705E" w:rsidRPr="00A657BF" w:rsidRDefault="00A4705E" w:rsidP="00A4705E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在</w:t>
      </w:r>
      <w:r w:rsidRPr="00A657BF">
        <w:rPr>
          <w:rFonts w:asciiTheme="minorEastAsia" w:hAnsiTheme="minorEastAsia" w:cs="Century Schoolbook"/>
          <w:sz w:val="24"/>
          <w:szCs w:val="24"/>
        </w:rPr>
        <w:t>样品组中点击鼠标右键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选择查看</w:t>
      </w:r>
      <w:r w:rsidRPr="00A657BF">
        <w:rPr>
          <w:rFonts w:asciiTheme="minorEastAsia" w:hAnsiTheme="minorEastAsia" w:cs="Century Schoolbook"/>
          <w:sz w:val="24"/>
          <w:szCs w:val="24"/>
        </w:rPr>
        <w:t>相关——通道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，</w:t>
      </w:r>
      <w:r w:rsidRPr="00A657BF">
        <w:rPr>
          <w:rFonts w:asciiTheme="minorEastAsia" w:hAnsiTheme="minorEastAsia" w:cs="Century Schoolbook"/>
          <w:sz w:val="24"/>
          <w:szCs w:val="24"/>
        </w:rPr>
        <w:t>样品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组</w:t>
      </w:r>
      <w:r w:rsidRPr="00A657BF">
        <w:rPr>
          <w:rFonts w:asciiTheme="minorEastAsia" w:hAnsiTheme="minorEastAsia" w:cs="Century Schoolbook"/>
          <w:sz w:val="24"/>
          <w:szCs w:val="24"/>
        </w:rPr>
        <w:t>在单个通道中显示。</w:t>
      </w:r>
    </w:p>
    <w:p w:rsidR="00A4705E" w:rsidRPr="00A4705E" w:rsidRDefault="00A4705E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rFonts w:hint="eastAsia"/>
          <w:b/>
          <w:bCs/>
          <w:noProof/>
          <w:color w:val="000000" w:themeColor="text1"/>
          <w:sz w:val="24"/>
          <w:szCs w:val="24"/>
        </w:rPr>
        <w:drawing>
          <wp:inline distT="0" distB="0" distL="0" distR="0">
            <wp:extent cx="3924300" cy="30765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0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850" cy="307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05E" w:rsidRPr="00A4705E" w:rsidRDefault="00A4705E" w:rsidP="00A4705E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T3Font_4"/>
          <w:kern w:val="0"/>
          <w:sz w:val="24"/>
          <w:szCs w:val="24"/>
        </w:rPr>
      </w:pPr>
      <w:r w:rsidRPr="00A4705E">
        <w:rPr>
          <w:rFonts w:asciiTheme="minorEastAsia" w:hAnsiTheme="minorEastAsia" w:cs="Century Schoolbook" w:hint="eastAsia"/>
          <w:sz w:val="24"/>
          <w:szCs w:val="24"/>
        </w:rPr>
        <w:t>选择定最低浓度的标样，点击鼠标右键选择下拉菜单中的查看，会显示未处</w:t>
      </w:r>
      <w:r w:rsidRPr="00A4705E">
        <w:rPr>
          <w:rFonts w:asciiTheme="minorEastAsia" w:hAnsiTheme="minorEastAsia" w:cs="Century Schoolbook" w:hint="eastAsia"/>
          <w:sz w:val="24"/>
          <w:szCs w:val="24"/>
        </w:rPr>
        <w:lastRenderedPageBreak/>
        <w:t>理的色谱图形</w:t>
      </w:r>
      <w:r w:rsidRPr="00A4705E">
        <w:rPr>
          <w:rFonts w:asciiTheme="minorEastAsia" w:hAnsiTheme="minorEastAsia" w:cs="T3Font_4" w:hint="eastAsia"/>
          <w:kern w:val="0"/>
          <w:sz w:val="24"/>
          <w:szCs w:val="24"/>
        </w:rPr>
        <w:t>。</w:t>
      </w:r>
    </w:p>
    <w:p w:rsidR="00A4705E" w:rsidRPr="00A657BF" w:rsidRDefault="00A4705E" w:rsidP="00A4705E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点击</w:t>
      </w:r>
      <w:r w:rsidRPr="00A657BF">
        <w:rPr>
          <w:rFonts w:asciiTheme="minorEastAsia" w:hAnsiTheme="minorEastAsia" w:cs="Century Schoolbook"/>
          <w:sz w:val="24"/>
          <w:szCs w:val="24"/>
        </w:rPr>
        <w:t>处理方法向导快捷键</w:t>
      </w:r>
      <w:r>
        <w:rPr>
          <w:rFonts w:asciiTheme="minorEastAsia" w:hAnsiTheme="minorEastAsia" w:cs="Century Schoolbook"/>
          <w:noProof/>
          <w:sz w:val="24"/>
          <w:szCs w:val="24"/>
        </w:rPr>
        <w:drawing>
          <wp:inline distT="0" distB="0" distL="0" distR="0">
            <wp:extent cx="342948" cy="362001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51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Century Schoolbook"/>
          <w:sz w:val="24"/>
          <w:szCs w:val="24"/>
        </w:rPr>
        <w:t>，选择创建新处理方法，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点击</w:t>
      </w:r>
      <w:r w:rsidRPr="00A657BF">
        <w:rPr>
          <w:rFonts w:asciiTheme="minorEastAsia" w:hAnsiTheme="minorEastAsia" w:cs="Century Schoolbook"/>
          <w:sz w:val="24"/>
          <w:szCs w:val="24"/>
        </w:rPr>
        <w:t>确定。</w:t>
      </w:r>
    </w:p>
    <w:p w:rsidR="00BE43F1" w:rsidRPr="00A4705E" w:rsidRDefault="00A4705E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Century Schoolbook"/>
          <w:noProof/>
          <w:sz w:val="24"/>
          <w:szCs w:val="24"/>
        </w:rPr>
        <w:drawing>
          <wp:inline distT="0" distB="0" distL="0" distR="0">
            <wp:extent cx="5274310" cy="283019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9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79" w:rsidRPr="00895C79" w:rsidRDefault="00895C79" w:rsidP="00895C79">
      <w:pPr>
        <w:pStyle w:val="a5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Century Schoolbook"/>
          <w:sz w:val="24"/>
          <w:szCs w:val="24"/>
        </w:rPr>
      </w:pPr>
      <w:r w:rsidRPr="00895C79">
        <w:rPr>
          <w:rFonts w:asciiTheme="minorEastAsia" w:hAnsiTheme="minorEastAsia" w:cs="Century Schoolbook" w:hint="eastAsia"/>
          <w:sz w:val="24"/>
          <w:szCs w:val="24"/>
        </w:rPr>
        <w:t>确认处理类型为</w:t>
      </w:r>
      <w:r w:rsidRPr="00895C79">
        <w:rPr>
          <w:rFonts w:asciiTheme="minorEastAsia" w:hAnsiTheme="minorEastAsia" w:cs="Century Schoolbook"/>
          <w:sz w:val="24"/>
          <w:szCs w:val="24"/>
        </w:rPr>
        <w:t>LC</w:t>
      </w:r>
      <w:r w:rsidRPr="00895C79">
        <w:rPr>
          <w:rFonts w:asciiTheme="minorEastAsia" w:hAnsiTheme="minorEastAsia" w:cs="Century Schoolbook" w:hint="eastAsia"/>
          <w:sz w:val="24"/>
          <w:szCs w:val="24"/>
        </w:rPr>
        <w:t>，积分方式可选择为传统，再点击使用处理方法向导，选择确定。</w:t>
      </w:r>
    </w:p>
    <w:p w:rsidR="00BE43F1" w:rsidRDefault="00895C79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T3Font_6"/>
          <w:noProof/>
          <w:color w:val="0000FF"/>
          <w:kern w:val="0"/>
          <w:sz w:val="24"/>
          <w:szCs w:val="24"/>
        </w:rPr>
        <w:drawing>
          <wp:inline distT="0" distB="0" distL="0" distR="0">
            <wp:extent cx="3238952" cy="2019582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0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Default="00895C79" w:rsidP="00D60B63">
      <w:pPr>
        <w:autoSpaceDE w:val="0"/>
        <w:autoSpaceDN w:val="0"/>
        <w:adjustRightInd w:val="0"/>
        <w:jc w:val="left"/>
        <w:rPr>
          <w:rFonts w:asciiTheme="minorEastAsia" w:hAnsiTheme="minorEastAsia" w:cs="T3Font_6"/>
          <w:color w:val="0000FF"/>
          <w:kern w:val="0"/>
          <w:sz w:val="24"/>
          <w:szCs w:val="24"/>
        </w:rPr>
      </w:pPr>
      <w:r w:rsidRPr="00A657B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注：使用</w:t>
      </w:r>
      <w:proofErr w:type="spellStart"/>
      <w:r w:rsidRPr="00A657BF">
        <w:rPr>
          <w:rFonts w:asciiTheme="minorEastAsia" w:hAnsiTheme="minorEastAsia" w:cs="TTE1D4EB90t00"/>
          <w:color w:val="0000FF"/>
          <w:kern w:val="0"/>
          <w:sz w:val="24"/>
          <w:szCs w:val="24"/>
        </w:rPr>
        <w:t>Apextrack</w:t>
      </w:r>
      <w:proofErr w:type="spellEnd"/>
      <w:r w:rsidRPr="00A657B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积分方法时不要选择跨通道内标样，这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个功能多适用于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 xml:space="preserve"> MS</w:t>
      </w:r>
    </w:p>
    <w:p w:rsidR="00895C79" w:rsidRPr="00D60B63" w:rsidRDefault="00895C79" w:rsidP="00D60B63">
      <w:pPr>
        <w:pStyle w:val="a5"/>
        <w:numPr>
          <w:ilvl w:val="0"/>
          <w:numId w:val="12"/>
        </w:numPr>
        <w:autoSpaceDE w:val="0"/>
        <w:autoSpaceDN w:val="0"/>
        <w:adjustRightInd w:val="0"/>
        <w:ind w:firstLineChars="0"/>
        <w:jc w:val="left"/>
        <w:rPr>
          <w:rFonts w:asciiTheme="minorEastAsia" w:hAnsiTheme="minorEastAsia" w:cs="T3Font_6"/>
          <w:color w:val="0000FF"/>
          <w:kern w:val="0"/>
          <w:sz w:val="24"/>
          <w:szCs w:val="24"/>
        </w:rPr>
      </w:pPr>
      <w:r w:rsidRPr="00D60B63">
        <w:rPr>
          <w:rFonts w:asciiTheme="minorEastAsia" w:hAnsiTheme="minorEastAsia" w:cs="Century Schoolbook" w:hint="eastAsia"/>
          <w:sz w:val="24"/>
          <w:szCs w:val="24"/>
        </w:rPr>
        <w:t>常按</w:t>
      </w:r>
      <w:r w:rsidRPr="00D60B63">
        <w:rPr>
          <w:rFonts w:asciiTheme="minorEastAsia" w:hAnsiTheme="minorEastAsia" w:cs="Century Schoolbook"/>
          <w:sz w:val="24"/>
          <w:szCs w:val="24"/>
        </w:rPr>
        <w:t>鼠标左键，选择色谱</w:t>
      </w:r>
      <w:r w:rsidRPr="00D60B63">
        <w:rPr>
          <w:rFonts w:asciiTheme="minorEastAsia" w:hAnsiTheme="minorEastAsia" w:cs="Century Schoolbook" w:hint="eastAsia"/>
          <w:sz w:val="24"/>
          <w:szCs w:val="24"/>
        </w:rPr>
        <w:t>上</w:t>
      </w:r>
      <w:r w:rsidRPr="00D60B63">
        <w:rPr>
          <w:rFonts w:asciiTheme="minorEastAsia" w:hAnsiTheme="minorEastAsia" w:cs="Century Schoolbook"/>
          <w:sz w:val="24"/>
          <w:szCs w:val="24"/>
        </w:rPr>
        <w:t>最窄峰。</w:t>
      </w:r>
    </w:p>
    <w:p w:rsidR="00895C79" w:rsidRPr="00A657BF" w:rsidRDefault="00895C79" w:rsidP="00895C79">
      <w:pPr>
        <w:autoSpaceDE w:val="0"/>
        <w:autoSpaceDN w:val="0"/>
        <w:adjustRightInd w:val="0"/>
        <w:ind w:left="517"/>
        <w:jc w:val="left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注</w:t>
      </w:r>
      <w:r w:rsidRPr="00A657BF">
        <w:rPr>
          <w:rFonts w:asciiTheme="minorEastAsia" w:hAnsiTheme="minorEastAsia" w:cs="Century Schoolbook"/>
          <w:sz w:val="24"/>
          <w:szCs w:val="24"/>
        </w:rPr>
        <w:t>：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在色谱图区域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方可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放大某个需要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监测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的峰。点击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鼠标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右键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选择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全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视图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可以还原</w:t>
      </w:r>
      <w:r w:rsidRPr="000112EF">
        <w:rPr>
          <w:rFonts w:asciiTheme="minorEastAsia" w:hAnsiTheme="minorEastAsia" w:cs="T3Font_6" w:hint="eastAsia"/>
          <w:color w:val="0000FF"/>
          <w:kern w:val="0"/>
          <w:sz w:val="24"/>
          <w:szCs w:val="24"/>
        </w:rPr>
        <w:t>色谱图</w:t>
      </w:r>
      <w:r w:rsidRPr="000112EF">
        <w:rPr>
          <w:rFonts w:asciiTheme="minorEastAsia" w:hAnsiTheme="minorEastAsia" w:cs="T3Font_6"/>
          <w:color w:val="0000FF"/>
          <w:kern w:val="0"/>
          <w:sz w:val="24"/>
          <w:szCs w:val="24"/>
        </w:rPr>
        <w:t>。</w:t>
      </w:r>
    </w:p>
    <w:p w:rsidR="00895C79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68060" cy="3410426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Pr="00D60B63" w:rsidRDefault="00D60B63" w:rsidP="00D60B63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在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色谱图的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积分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界面选择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一段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典型的基线作为积分的阈值，点击下一步。</w:t>
      </w:r>
    </w:p>
    <w:p w:rsidR="00D60B63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37312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Pr="00D60B63" w:rsidRDefault="00D60B63" w:rsidP="00D60B63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/>
          <w:b/>
          <w:sz w:val="24"/>
          <w:szCs w:val="24"/>
        </w:rPr>
        <w:t xml:space="preserve"> </w:t>
      </w:r>
      <w:proofErr w:type="gramStart"/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长按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鼠标</w:t>
      </w:r>
      <w:proofErr w:type="gramEnd"/>
      <w:r w:rsidRPr="00D60B63">
        <w:rPr>
          <w:rFonts w:asciiTheme="minorEastAsia" w:hAnsiTheme="minorEastAsia" w:cs="Century Schoolbook"/>
          <w:b/>
          <w:sz w:val="24"/>
          <w:szCs w:val="24"/>
        </w:rPr>
        <w:t>左键，在基线上选取积分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的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起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止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时间点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。</w:t>
      </w:r>
    </w:p>
    <w:p w:rsidR="00D60B63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304540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Pr="00D60B63" w:rsidRDefault="00D60B63" w:rsidP="00D60B63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建议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选择最小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峰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高，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选择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所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要积分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的高度最小峰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（或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键入相应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数值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）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。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小于此峰高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90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%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的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峰将不会积分。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点击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下一步。</w:t>
      </w:r>
    </w:p>
    <w:p w:rsidR="00D60B63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285490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Pr="00D60B63" w:rsidRDefault="00D60B63" w:rsidP="00D60B63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定量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方法选择面积，组分信息选择含量，校正</w:t>
      </w:r>
      <w:r w:rsidRPr="00D60B63">
        <w:rPr>
          <w:rFonts w:asciiTheme="minorEastAsia" w:hAnsiTheme="minorEastAsia" w:cs="Century Schoolbook" w:hint="eastAsia"/>
          <w:b/>
          <w:sz w:val="24"/>
          <w:szCs w:val="24"/>
        </w:rPr>
        <w:t>类型</w:t>
      </w:r>
      <w:r w:rsidRPr="00D60B63">
        <w:rPr>
          <w:rFonts w:asciiTheme="minorEastAsia" w:hAnsiTheme="minorEastAsia" w:cs="Century Schoolbook"/>
          <w:b/>
          <w:sz w:val="24"/>
          <w:szCs w:val="24"/>
        </w:rPr>
        <w:t>选择线性，点击下一步。</w:t>
      </w:r>
    </w:p>
    <w:p w:rsidR="00D60B63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:rsidR="00D60B63" w:rsidRDefault="00D60B63" w:rsidP="00BE43F1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 w:rsidRPr="00A657BF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274310" cy="3354070"/>
            <wp:effectExtent l="0" t="0" r="2540" b="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B63" w:rsidRDefault="00D60B63" w:rsidP="00D60B63">
      <w:pPr>
        <w:rPr>
          <w:sz w:val="24"/>
          <w:szCs w:val="24"/>
        </w:rPr>
      </w:pPr>
    </w:p>
    <w:p w:rsidR="00D60B63" w:rsidRPr="00C91E56" w:rsidRDefault="00D60B63" w:rsidP="00C91E56">
      <w:pPr>
        <w:pStyle w:val="a5"/>
        <w:numPr>
          <w:ilvl w:val="0"/>
          <w:numId w:val="12"/>
        </w:numPr>
        <w:ind w:firstLineChars="0"/>
        <w:rPr>
          <w:sz w:val="24"/>
          <w:szCs w:val="24"/>
        </w:rPr>
      </w:pP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跨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通道内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标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样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界面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点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击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否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。</w:t>
      </w:r>
    </w:p>
    <w:p w:rsidR="00D60B63" w:rsidRPr="00D60B63" w:rsidRDefault="00D60B63" w:rsidP="00D60B63">
      <w:pPr>
        <w:rPr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431292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Pr="00D60B63" w:rsidRDefault="00D60B63" w:rsidP="00D60B63">
      <w:pPr>
        <w:rPr>
          <w:sz w:val="24"/>
          <w:szCs w:val="24"/>
        </w:rPr>
      </w:pPr>
    </w:p>
    <w:p w:rsidR="00D60B63" w:rsidRPr="00D60B63" w:rsidRDefault="00D60B63" w:rsidP="00D60B63">
      <w:pPr>
        <w:rPr>
          <w:sz w:val="24"/>
          <w:szCs w:val="24"/>
        </w:rPr>
      </w:pPr>
    </w:p>
    <w:p w:rsidR="00F82D1C" w:rsidRPr="00F82D1C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</w:p>
    <w:p w:rsidR="00F82D1C" w:rsidRPr="00C91E56" w:rsidRDefault="00F82D1C" w:rsidP="00C91E56">
      <w:pPr>
        <w:pStyle w:val="a5"/>
        <w:numPr>
          <w:ilvl w:val="0"/>
          <w:numId w:val="12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因为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选择的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是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标样，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点击峰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１可以看到一个下拉菜单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选择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相应的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组分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名称或者键入运行样品的相应的名称。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405505"/>
            <wp:effectExtent l="0" t="0" r="2540" b="444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sz w:val="24"/>
          <w:szCs w:val="24"/>
        </w:rPr>
        <w:t>添加于</w:t>
      </w:r>
      <w:r w:rsidRPr="00A657BF">
        <w:rPr>
          <w:rFonts w:asciiTheme="minorEastAsia" w:hAnsiTheme="minorEastAsia" w:cs="Century Schoolbook"/>
          <w:b/>
          <w:sz w:val="24"/>
          <w:szCs w:val="24"/>
        </w:rPr>
        <w:t>组分名称</w:t>
      </w:r>
      <w:r w:rsidRPr="00A657BF">
        <w:rPr>
          <w:rFonts w:asciiTheme="minorEastAsia" w:hAnsiTheme="minorEastAsia" w:cs="Century Schoolbook" w:hint="eastAsia"/>
          <w:b/>
          <w:sz w:val="24"/>
          <w:szCs w:val="24"/>
        </w:rPr>
        <w:t>相</w:t>
      </w:r>
      <w:r w:rsidRPr="00A657BF">
        <w:rPr>
          <w:rFonts w:asciiTheme="minorEastAsia" w:hAnsiTheme="minorEastAsia" w:cs="Century Schoolbook"/>
          <w:b/>
          <w:sz w:val="24"/>
          <w:szCs w:val="24"/>
        </w:rPr>
        <w:t>匹配的</w:t>
      </w:r>
      <w:r w:rsidRPr="00A657BF">
        <w:rPr>
          <w:rFonts w:asciiTheme="minorEastAsia" w:hAnsiTheme="minorEastAsia" w:cs="Century Schoolbook" w:hint="eastAsia"/>
          <w:b/>
          <w:sz w:val="24"/>
          <w:szCs w:val="24"/>
        </w:rPr>
        <w:t>标准</w:t>
      </w:r>
      <w:r w:rsidRPr="00A657BF">
        <w:rPr>
          <w:rFonts w:asciiTheme="minorEastAsia" w:hAnsiTheme="minorEastAsia" w:cs="Century Schoolbook"/>
          <w:b/>
          <w:sz w:val="24"/>
          <w:szCs w:val="24"/>
        </w:rPr>
        <w:t>含量</w:t>
      </w:r>
      <w:r w:rsidRPr="00A657BF">
        <w:rPr>
          <w:rFonts w:asciiTheme="minorEastAsia" w:hAnsiTheme="minorEastAsia" w:cs="Century Schoolbook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Century Schoolbook"/>
          <w:b/>
          <w:sz w:val="24"/>
          <w:szCs w:val="24"/>
        </w:rPr>
        <w:t>点击下一步。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386455"/>
            <wp:effectExtent l="0" t="0" r="2540" b="444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C91E56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 w:hint="eastAsia"/>
          <w:b/>
          <w:sz w:val="24"/>
          <w:szCs w:val="24"/>
        </w:rPr>
        <w:lastRenderedPageBreak/>
        <w:t xml:space="preserve">13） 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如果是多点校正</w:t>
      </w:r>
      <w:r w:rsidR="00F82D1C" w:rsidRPr="00A657BF">
        <w:rPr>
          <w:rFonts w:asciiTheme="minorEastAsia" w:hAnsiTheme="minorEastAsia" w:cs="Century Schoolbook" w:hint="eastAsia"/>
          <w:b/>
          <w:sz w:val="24"/>
          <w:szCs w:val="24"/>
        </w:rPr>
        <w:t>样品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，跳过添加含量的窗口直接点击下一步</w:t>
      </w:r>
      <w:r w:rsidR="00F82D1C" w:rsidRPr="00A657BF">
        <w:rPr>
          <w:rFonts w:asciiTheme="minorEastAsia" w:hAnsiTheme="minorEastAsia" w:cs="Century Schoolbook" w:hint="eastAsia"/>
          <w:b/>
          <w:sz w:val="24"/>
          <w:szCs w:val="24"/>
        </w:rPr>
        <w:t>。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（</w:t>
      </w:r>
      <w:r w:rsidR="00F82D1C" w:rsidRPr="00A657BF">
        <w:rPr>
          <w:rFonts w:asciiTheme="minorEastAsia" w:hAnsiTheme="minorEastAsia" w:cs="Century Schoolbook" w:hint="eastAsia"/>
          <w:b/>
          <w:sz w:val="24"/>
          <w:szCs w:val="24"/>
        </w:rPr>
        <w:t>单点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校正可在这里添加含量）</w:t>
      </w:r>
      <w:r w:rsidR="00F82D1C" w:rsidRPr="00A657BF">
        <w:rPr>
          <w:rFonts w:asciiTheme="minorEastAsia" w:hAnsiTheme="minorEastAsia" w:cs="Century Schoolbook" w:hint="eastAsia"/>
          <w:b/>
          <w:sz w:val="24"/>
          <w:szCs w:val="24"/>
        </w:rPr>
        <w:t>。</w:t>
      </w:r>
    </w:p>
    <w:p w:rsidR="00F82D1C" w:rsidRPr="00A657BF" w:rsidRDefault="00C91E56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>
        <w:rPr>
          <w:rFonts w:asciiTheme="minorEastAsia" w:hAnsiTheme="minorEastAsia" w:cs="Century Schoolbook" w:hint="eastAsia"/>
          <w:b/>
          <w:sz w:val="24"/>
          <w:szCs w:val="24"/>
        </w:rPr>
        <w:t xml:space="preserve">14） 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选择外</w:t>
      </w:r>
      <w:r w:rsidR="00F82D1C" w:rsidRPr="00A657BF">
        <w:rPr>
          <w:rFonts w:asciiTheme="minorEastAsia" w:hAnsiTheme="minorEastAsia" w:cs="Century Schoolbook" w:hint="eastAsia"/>
          <w:b/>
          <w:sz w:val="24"/>
          <w:szCs w:val="24"/>
        </w:rPr>
        <w:t>标</w:t>
      </w:r>
      <w:r w:rsidR="00F82D1C" w:rsidRPr="00A657BF">
        <w:rPr>
          <w:rFonts w:asciiTheme="minorEastAsia" w:hAnsiTheme="minorEastAsia" w:cs="Century Schoolbook"/>
          <w:b/>
          <w:sz w:val="24"/>
          <w:szCs w:val="24"/>
        </w:rPr>
        <w:t>法。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674110"/>
            <wp:effectExtent l="0" t="0" r="2540" b="254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4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C91E56" w:rsidRDefault="00F82D1C" w:rsidP="00C91E56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C91E56">
        <w:rPr>
          <w:rFonts w:asciiTheme="minorEastAsia" w:hAnsiTheme="minorEastAsia" w:cs="Century Schoolbook"/>
          <w:b/>
          <w:sz w:val="24"/>
          <w:szCs w:val="24"/>
        </w:rPr>
        <w:t>选择单一内标样，需要在下拉菜单中选择或键入内标</w:t>
      </w: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t>相应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的名称，然后点击下一步。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387090"/>
            <wp:effectExtent l="0" t="0" r="2540" b="381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5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C91E56" w:rsidRDefault="00F82D1C" w:rsidP="00C91E56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Century Schoolbook"/>
          <w:b/>
          <w:sz w:val="24"/>
          <w:szCs w:val="24"/>
        </w:rPr>
      </w:pPr>
      <w:r w:rsidRPr="00C91E56">
        <w:rPr>
          <w:rFonts w:asciiTheme="minorEastAsia" w:hAnsiTheme="minorEastAsia" w:cs="Century Schoolbook" w:hint="eastAsia"/>
          <w:b/>
          <w:sz w:val="24"/>
          <w:szCs w:val="24"/>
        </w:rPr>
        <w:lastRenderedPageBreak/>
        <w:t>选择</w:t>
      </w:r>
      <w:r w:rsidRPr="00C91E56">
        <w:rPr>
          <w:rFonts w:asciiTheme="minorEastAsia" w:hAnsiTheme="minorEastAsia" w:cs="Century Schoolbook"/>
          <w:b/>
          <w:sz w:val="24"/>
          <w:szCs w:val="24"/>
        </w:rPr>
        <w:t>多重内标需要输入所有内标的名称。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b/>
          <w:noProof/>
          <w:sz w:val="24"/>
          <w:szCs w:val="24"/>
        </w:rPr>
        <w:drawing>
          <wp:inline distT="0" distB="0" distL="0" distR="0">
            <wp:extent cx="5274310" cy="341884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6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C91E56" w:rsidRDefault="00F82D1C" w:rsidP="00C91E56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为</w:t>
      </w:r>
      <w:r w:rsidRPr="00C91E56">
        <w:rPr>
          <w:rFonts w:asciiTheme="minorEastAsia" w:hAnsiTheme="minorEastAsia" w:cs="Times New Roman"/>
          <w:b/>
          <w:sz w:val="24"/>
          <w:szCs w:val="24"/>
        </w:rPr>
        <w:t>处理方法命名，点击完成。色谱图</w:t>
      </w: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界面</w:t>
      </w:r>
      <w:r w:rsidRPr="00C91E56">
        <w:rPr>
          <w:rFonts w:asciiTheme="minorEastAsia" w:hAnsiTheme="minorEastAsia" w:cs="Times New Roman"/>
          <w:b/>
          <w:sz w:val="24"/>
          <w:szCs w:val="24"/>
        </w:rPr>
        <w:t>会显示该</w:t>
      </w: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处理</w:t>
      </w:r>
      <w:r w:rsidRPr="00C91E56">
        <w:rPr>
          <w:rFonts w:asciiTheme="minorEastAsia" w:hAnsiTheme="minorEastAsia" w:cs="Times New Roman"/>
          <w:b/>
          <w:sz w:val="24"/>
          <w:szCs w:val="24"/>
        </w:rPr>
        <w:t>方法应用后的色谱结果，包括积分。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339725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7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C91E56" w:rsidRDefault="00F82D1C" w:rsidP="00C91E56">
      <w:pPr>
        <w:pStyle w:val="a5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如需</w:t>
      </w:r>
      <w:r w:rsidRPr="00C91E56">
        <w:rPr>
          <w:rFonts w:asciiTheme="minorEastAsia" w:hAnsiTheme="minorEastAsia" w:cs="Times New Roman"/>
          <w:b/>
          <w:sz w:val="24"/>
          <w:szCs w:val="24"/>
        </w:rPr>
        <w:t>为积分添加积分</w:t>
      </w: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事件</w:t>
      </w:r>
      <w:r w:rsidRPr="00C91E56">
        <w:rPr>
          <w:rFonts w:asciiTheme="minorEastAsia" w:hAnsiTheme="minorEastAsia" w:cs="Times New Roman"/>
          <w:b/>
          <w:sz w:val="24"/>
          <w:szCs w:val="24"/>
        </w:rPr>
        <w:t>，鼠标右键点击色谱图窗口，添加积分事件。积分</w:t>
      </w:r>
      <w:r w:rsidRPr="00C91E56">
        <w:rPr>
          <w:rFonts w:asciiTheme="minorEastAsia" w:hAnsiTheme="minorEastAsia" w:cs="Times New Roman" w:hint="eastAsia"/>
          <w:b/>
          <w:sz w:val="24"/>
          <w:szCs w:val="24"/>
        </w:rPr>
        <w:t>事件</w:t>
      </w:r>
      <w:r w:rsidRPr="00C91E56">
        <w:rPr>
          <w:rFonts w:asciiTheme="minorEastAsia" w:hAnsiTheme="minorEastAsia" w:cs="Times New Roman"/>
          <w:b/>
          <w:sz w:val="24"/>
          <w:szCs w:val="24"/>
        </w:rPr>
        <w:t>所示功能会立即应用于处理方法中。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2390775"/>
            <wp:effectExtent l="0" t="0" r="254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8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DE5448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 xml:space="preserve">19） 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编辑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处理方法的高级功能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需要选择</w:t>
      </w:r>
      <w:r w:rsidR="00F82D1C"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371527" cy="428685"/>
            <wp:effectExtent l="0" t="0" r="9525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9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快捷键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有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任何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更改均需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再次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保存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处理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方法。</w:t>
      </w:r>
    </w:p>
    <w:p w:rsidR="00F82D1C" w:rsidRPr="00A657BF" w:rsidRDefault="00DE5448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20）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点击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峰底部可预览２Ｄ通道和</w:t>
      </w:r>
      <w:proofErr w:type="gramStart"/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峰。</w:t>
      </w:r>
      <w:proofErr w:type="gramEnd"/>
    </w:p>
    <w:p w:rsidR="00F82D1C" w:rsidRPr="00A657BF" w:rsidRDefault="00DE5448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21）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点击</w:t>
      </w:r>
      <w:r w:rsidR="00F82D1C"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1028844" cy="295316"/>
            <wp:effectExtent l="0" t="0" r="0" b="952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10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键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，选择</w:t>
      </w:r>
      <w:r w:rsidR="00F82D1C"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495369" cy="257211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1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或</w:t>
      </w:r>
      <w:r w:rsidR="00F82D1C"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666843" cy="304843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标签栏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右键点击目标样品组或通道并选择处理。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400050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13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DE5448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lastRenderedPageBreak/>
        <w:t xml:space="preserve">22） 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在处理界面，选择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使用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指定的处理方法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选择相应的处理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名称，点击清除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校正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，选择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校正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并定量。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838960"/>
            <wp:effectExtent l="0" t="0" r="2540" b="889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2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DE5448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23）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点击确定，产生结果。可在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结果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栏中查看。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 xml:space="preserve">2. </w:t>
      </w:r>
      <w:r w:rsidRPr="00A657BF">
        <w:rPr>
          <w:rFonts w:asciiTheme="minorEastAsia" w:hAnsiTheme="minorEastAsia" w:cs="Times New Roman"/>
          <w:b/>
          <w:sz w:val="24"/>
          <w:szCs w:val="24"/>
        </w:rPr>
        <w:t xml:space="preserve"> 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建立3D数据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处理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1） 单击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1028844" cy="295316"/>
            <wp:effectExtent l="0" t="0" r="0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10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键，在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666843" cy="304843"/>
            <wp:effectExtent l="0" t="0" r="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1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中选择目标样品组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</w:p>
    <w:p w:rsidR="00F82D1C" w:rsidRPr="00A657BF" w:rsidRDefault="00F82D1C" w:rsidP="00F82D1C">
      <w:pPr>
        <w:spacing w:line="360" w:lineRule="auto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2）在</w:t>
      </w:r>
      <w:r w:rsidRPr="00A657BF">
        <w:rPr>
          <w:rFonts w:asciiTheme="minorEastAsia" w:hAnsiTheme="minorEastAsia" w:cs="Century Schoolbook"/>
          <w:sz w:val="24"/>
          <w:szCs w:val="24"/>
        </w:rPr>
        <w:t>样品组中点击鼠标右键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选择查看</w:t>
      </w:r>
      <w:r w:rsidRPr="00A657BF">
        <w:rPr>
          <w:rFonts w:asciiTheme="minorEastAsia" w:hAnsiTheme="minorEastAsia" w:cs="Century Schoolbook"/>
          <w:sz w:val="24"/>
          <w:szCs w:val="24"/>
        </w:rPr>
        <w:t>相关——通道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，</w:t>
      </w:r>
      <w:r w:rsidRPr="00A657BF">
        <w:rPr>
          <w:rFonts w:asciiTheme="minorEastAsia" w:hAnsiTheme="minorEastAsia" w:cs="Century Schoolbook"/>
          <w:sz w:val="24"/>
          <w:szCs w:val="24"/>
        </w:rPr>
        <w:t>样品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组</w:t>
      </w:r>
      <w:r w:rsidRPr="00A657BF">
        <w:rPr>
          <w:rFonts w:asciiTheme="minorEastAsia" w:hAnsiTheme="minorEastAsia" w:cs="Century Schoolbook"/>
          <w:sz w:val="24"/>
          <w:szCs w:val="24"/>
        </w:rPr>
        <w:t>在单个通道中显示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（详见1中</w:t>
      </w:r>
      <w:r w:rsidRPr="00A657BF">
        <w:rPr>
          <w:rFonts w:asciiTheme="minorEastAsia" w:hAnsiTheme="minorEastAsia" w:cs="Century Schoolbook"/>
          <w:sz w:val="24"/>
          <w:szCs w:val="24"/>
        </w:rPr>
        <w:t>的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2）</w:t>
      </w:r>
      <w:r w:rsidRPr="00A657BF">
        <w:rPr>
          <w:rFonts w:asciiTheme="minorEastAsia" w:hAnsiTheme="minorEastAsia" w:cs="Century Schoolbook"/>
          <w:sz w:val="24"/>
          <w:szCs w:val="24"/>
        </w:rPr>
        <w:t>）。</w:t>
      </w:r>
    </w:p>
    <w:p w:rsidR="00F82D1C" w:rsidRPr="00A657BF" w:rsidRDefault="00F82D1C" w:rsidP="00F82D1C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Century Schoolbook"/>
          <w:sz w:val="24"/>
          <w:szCs w:val="24"/>
        </w:rPr>
        <w:t xml:space="preserve"> 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选择定最低浓度的标样，点击鼠标右键选择下拉菜单中的查看。</w:t>
      </w:r>
    </w:p>
    <w:p w:rsidR="00F82D1C" w:rsidRPr="00A657BF" w:rsidRDefault="00F82D1C" w:rsidP="00F82D1C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在预览界面</w:t>
      </w:r>
      <w:r w:rsidRPr="00A657BF">
        <w:rPr>
          <w:rFonts w:asciiTheme="minorEastAsia" w:hAnsiTheme="minorEastAsia" w:cs="Century Schoolbook"/>
          <w:sz w:val="24"/>
          <w:szCs w:val="24"/>
        </w:rPr>
        <w:t>选择</w:t>
      </w:r>
      <w:r w:rsidRPr="00A657BF">
        <w:rPr>
          <w:rFonts w:asciiTheme="minorEastAsia" w:hAnsiTheme="minorEastAsia" w:cs="Century Schoolbook"/>
          <w:noProof/>
          <w:sz w:val="24"/>
          <w:szCs w:val="24"/>
        </w:rPr>
        <w:drawing>
          <wp:inline distT="0" distB="0" distL="0" distR="0">
            <wp:extent cx="781159" cy="362001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3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Century Schoolbook"/>
          <w:sz w:val="24"/>
          <w:szCs w:val="24"/>
        </w:rPr>
        <w:t>标签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栏</w:t>
      </w:r>
      <w:r w:rsidRPr="00A657BF">
        <w:rPr>
          <w:rFonts w:asciiTheme="minorEastAsia" w:hAnsiTheme="minorEastAsia" w:cs="Century Schoolbook"/>
          <w:sz w:val="24"/>
          <w:szCs w:val="24"/>
        </w:rPr>
        <w:t>，会显示未处理的轮廓图。</w:t>
      </w:r>
    </w:p>
    <w:p w:rsidR="00F82D1C" w:rsidRPr="00A657BF" w:rsidRDefault="00F82D1C" w:rsidP="00F82D1C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sz w:val="24"/>
          <w:szCs w:val="24"/>
        </w:rPr>
        <w:t>从</w:t>
      </w:r>
      <w:r w:rsidRPr="00A657BF">
        <w:rPr>
          <w:rFonts w:asciiTheme="minorEastAsia" w:hAnsiTheme="minorEastAsia" w:cs="Century Schoolbook"/>
          <w:sz w:val="24"/>
          <w:szCs w:val="24"/>
        </w:rPr>
        <w:t>处理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或</w:t>
      </w:r>
      <w:r w:rsidRPr="00A657BF">
        <w:rPr>
          <w:rFonts w:asciiTheme="minorEastAsia" w:hAnsiTheme="minorEastAsia" w:cs="Century Schoolbook"/>
          <w:sz w:val="24"/>
          <w:szCs w:val="24"/>
        </w:rPr>
        <w:t>右键下拉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菜单</w:t>
      </w:r>
      <w:r w:rsidRPr="00A657BF">
        <w:rPr>
          <w:rFonts w:asciiTheme="minorEastAsia" w:hAnsiTheme="minorEastAsia" w:cs="Century Schoolbook"/>
          <w:sz w:val="24"/>
          <w:szCs w:val="24"/>
        </w:rPr>
        <w:t>中选择</w:t>
      </w:r>
      <w:r w:rsidRPr="00A657BF">
        <w:rPr>
          <w:rFonts w:asciiTheme="minorEastAsia" w:hAnsiTheme="minorEastAsia" w:cs="Century Schoolbook" w:hint="eastAsia"/>
          <w:sz w:val="24"/>
          <w:szCs w:val="24"/>
        </w:rPr>
        <w:t>提取</w:t>
      </w:r>
      <w:r w:rsidRPr="00A657BF">
        <w:rPr>
          <w:rFonts w:asciiTheme="minorEastAsia" w:hAnsiTheme="minorEastAsia" w:cs="Century Schoolbook"/>
          <w:sz w:val="24"/>
          <w:szCs w:val="24"/>
        </w:rPr>
        <w:t>色谱选项。</w:t>
      </w:r>
    </w:p>
    <w:p w:rsidR="00F82D1C" w:rsidRPr="00A657BF" w:rsidRDefault="00F82D1C" w:rsidP="00F82D1C">
      <w:pPr>
        <w:pStyle w:val="a5"/>
        <w:spacing w:line="360" w:lineRule="auto"/>
        <w:ind w:left="360" w:firstLineChars="0" w:firstLine="0"/>
        <w:rPr>
          <w:rFonts w:asciiTheme="minorEastAsia" w:hAnsiTheme="minorEastAsia" w:cs="Century Schoolbook"/>
          <w:sz w:val="24"/>
          <w:szCs w:val="24"/>
        </w:rPr>
      </w:pPr>
      <w:r w:rsidRPr="00A657BF">
        <w:rPr>
          <w:rFonts w:asciiTheme="minorEastAsia" w:hAnsiTheme="minorEastAsia" w:cs="Century Schoolbook" w:hint="eastAsia"/>
          <w:noProof/>
          <w:sz w:val="24"/>
          <w:szCs w:val="24"/>
        </w:rPr>
        <w:drawing>
          <wp:inline distT="0" distB="0" distL="0" distR="0">
            <wp:extent cx="5274310" cy="2573655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4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键入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所需要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提取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的波长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按回车键，得到该波长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的</w:t>
      </w:r>
      <w:r w:rsidRPr="00A657BF">
        <w:rPr>
          <w:rFonts w:asciiTheme="minorEastAsia" w:hAnsiTheme="minorEastAsia" w:cs="Times New Roman"/>
          <w:b/>
          <w:sz w:val="24"/>
          <w:szCs w:val="24"/>
        </w:rPr>
        <w:t>色谱图。</w:t>
      </w:r>
    </w:p>
    <w:p w:rsidR="00F82D1C" w:rsidRPr="00A657BF" w:rsidRDefault="00F82D1C" w:rsidP="00F82D1C">
      <w:pPr>
        <w:pStyle w:val="a5"/>
        <w:spacing w:line="360" w:lineRule="auto"/>
        <w:ind w:left="360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761105"/>
            <wp:effectExtent l="0" t="0" r="254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5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26"/>
        </w:numPr>
        <w:spacing w:line="360" w:lineRule="auto"/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/>
          <w:b/>
          <w:sz w:val="24"/>
          <w:szCs w:val="24"/>
        </w:rPr>
        <w:t>点击处理方法快捷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键</w:t>
      </w: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38211" cy="485843"/>
            <wp:effectExtent l="0" t="0" r="0" b="952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6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48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，选择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创建新处理方法，确认处理类型为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PDA，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积分方式可选择为传统，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再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点击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使用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处理方法向导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点击确认。</w:t>
      </w:r>
    </w:p>
    <w:p w:rsidR="00F82D1C" w:rsidRPr="00A657BF" w:rsidRDefault="00F82D1C" w:rsidP="00F82D1C">
      <w:pPr>
        <w:pStyle w:val="a5"/>
        <w:spacing w:line="360" w:lineRule="auto"/>
        <w:ind w:left="360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2243455"/>
            <wp:effectExtent l="0" t="0" r="254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7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spacing w:line="360" w:lineRule="auto"/>
        <w:ind w:left="360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8）8）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-18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2D数据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处理方法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中6）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-16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的操作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（</w:t>
      </w:r>
      <w:r w:rsidRPr="00A657BF">
        <w:rPr>
          <w:rFonts w:asciiTheme="minorEastAsia" w:hAnsiTheme="minorEastAsia" w:cs="Times New Roman"/>
          <w:b/>
          <w:sz w:val="24"/>
          <w:szCs w:val="24"/>
        </w:rPr>
        <w:t>详见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1中6）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-16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的操作）。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sz w:val="24"/>
          <w:szCs w:val="24"/>
        </w:rPr>
      </w:pPr>
      <w:r w:rsidRPr="00A657BF">
        <w:rPr>
          <w:rFonts w:asciiTheme="minorEastAsia" w:hAnsiTheme="minorEastAsia" w:hint="eastAsia"/>
          <w:sz w:val="24"/>
          <w:szCs w:val="24"/>
        </w:rPr>
        <w:t>19）PDA纯化</w:t>
      </w:r>
      <w:r w:rsidRPr="00A657BF">
        <w:rPr>
          <w:rFonts w:asciiTheme="minorEastAsia" w:hAnsiTheme="minorEastAsia"/>
          <w:sz w:val="24"/>
          <w:szCs w:val="24"/>
        </w:rPr>
        <w:t>及</w:t>
      </w:r>
      <w:r w:rsidRPr="00A657BF">
        <w:rPr>
          <w:rFonts w:asciiTheme="minorEastAsia" w:hAnsiTheme="minorEastAsia" w:hint="eastAsia"/>
          <w:sz w:val="24"/>
          <w:szCs w:val="24"/>
        </w:rPr>
        <w:t>匹配选项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sz w:val="24"/>
          <w:szCs w:val="24"/>
        </w:rPr>
      </w:pPr>
      <w:r w:rsidRPr="00A657BF"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711575"/>
            <wp:effectExtent l="0" t="0" r="2540" b="317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8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sz w:val="24"/>
          <w:szCs w:val="24"/>
        </w:rPr>
      </w:pPr>
      <w:r w:rsidRPr="00A657BF">
        <w:rPr>
          <w:rFonts w:asciiTheme="minorEastAsia" w:hAnsiTheme="minorEastAsia" w:hint="eastAsia"/>
          <w:sz w:val="24"/>
          <w:szCs w:val="24"/>
        </w:rPr>
        <w:t>20）为</w:t>
      </w:r>
      <w:r w:rsidRPr="00A657BF">
        <w:rPr>
          <w:rFonts w:asciiTheme="minorEastAsia" w:hAnsiTheme="minorEastAsia"/>
          <w:sz w:val="24"/>
          <w:szCs w:val="24"/>
        </w:rPr>
        <w:t>处理方法命名，点击完成。色谱图</w:t>
      </w:r>
      <w:r w:rsidRPr="00A657BF">
        <w:rPr>
          <w:rFonts w:asciiTheme="minorEastAsia" w:hAnsiTheme="minorEastAsia" w:hint="eastAsia"/>
          <w:sz w:val="24"/>
          <w:szCs w:val="24"/>
        </w:rPr>
        <w:t>界面</w:t>
      </w:r>
      <w:r w:rsidRPr="00A657BF">
        <w:rPr>
          <w:rFonts w:asciiTheme="minorEastAsia" w:hAnsiTheme="minorEastAsia"/>
          <w:sz w:val="24"/>
          <w:szCs w:val="24"/>
        </w:rPr>
        <w:t>会显示该处理方法和应用后的色谱结果，包括积分。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sz w:val="24"/>
          <w:szCs w:val="24"/>
        </w:rPr>
      </w:pPr>
      <w:r w:rsidRPr="00A657BF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3680460"/>
            <wp:effectExtent l="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9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sz w:val="24"/>
          <w:szCs w:val="24"/>
        </w:rPr>
      </w:pPr>
      <w:r w:rsidRPr="00A657BF">
        <w:rPr>
          <w:rFonts w:asciiTheme="minorEastAsia" w:hAnsiTheme="minorEastAsia" w:hint="eastAsia"/>
          <w:sz w:val="24"/>
          <w:szCs w:val="24"/>
        </w:rPr>
        <w:t>21） 在</w:t>
      </w:r>
      <w:r w:rsidRPr="00A657BF">
        <w:rPr>
          <w:rFonts w:asciiTheme="minorEastAsia" w:hAnsiTheme="minorEastAsia"/>
          <w:sz w:val="24"/>
          <w:szCs w:val="24"/>
        </w:rPr>
        <w:t>“</w:t>
      </w:r>
      <w:r w:rsidRPr="00A657BF">
        <w:rPr>
          <w:rFonts w:asciiTheme="minorEastAsia" w:hAnsiTheme="minorEastAsia" w:hint="eastAsia"/>
          <w:sz w:val="24"/>
          <w:szCs w:val="24"/>
        </w:rPr>
        <w:t>文件</w:t>
      </w:r>
      <w:r w:rsidRPr="00A657BF">
        <w:rPr>
          <w:rFonts w:asciiTheme="minorEastAsia" w:hAnsiTheme="minorEastAsia"/>
          <w:sz w:val="24"/>
          <w:szCs w:val="24"/>
        </w:rPr>
        <w:t>”</w:t>
      </w:r>
      <w:r w:rsidRPr="00A657BF">
        <w:rPr>
          <w:rFonts w:asciiTheme="minorEastAsia" w:hAnsiTheme="minorEastAsia" w:hint="eastAsia"/>
          <w:sz w:val="24"/>
          <w:szCs w:val="24"/>
        </w:rPr>
        <w:t>下拉</w:t>
      </w:r>
      <w:r w:rsidRPr="00A657BF">
        <w:rPr>
          <w:rFonts w:asciiTheme="minorEastAsia" w:hAnsiTheme="minorEastAsia"/>
          <w:sz w:val="24"/>
          <w:szCs w:val="24"/>
        </w:rPr>
        <w:t>菜单中选择</w:t>
      </w:r>
      <w:r w:rsidRPr="00A657BF">
        <w:rPr>
          <w:rFonts w:asciiTheme="minorEastAsia" w:hAnsiTheme="minorEastAsia" w:hint="eastAsia"/>
          <w:sz w:val="24"/>
          <w:szCs w:val="24"/>
        </w:rPr>
        <w:t>“</w:t>
      </w:r>
      <w:r w:rsidRPr="00A657BF">
        <w:rPr>
          <w:rFonts w:asciiTheme="minorEastAsia" w:hAnsiTheme="minorEastAsia"/>
          <w:sz w:val="24"/>
          <w:szCs w:val="24"/>
        </w:rPr>
        <w:t>另存</w:t>
      </w:r>
      <w:r w:rsidRPr="00A657BF">
        <w:rPr>
          <w:rFonts w:asciiTheme="minorEastAsia" w:hAnsiTheme="minorEastAsia" w:hint="eastAsia"/>
          <w:sz w:val="24"/>
          <w:szCs w:val="24"/>
        </w:rPr>
        <w:t>为”</w:t>
      </w:r>
      <w:r w:rsidRPr="00A657BF">
        <w:rPr>
          <w:rFonts w:asciiTheme="minorEastAsia" w:hAnsiTheme="minorEastAsia"/>
          <w:sz w:val="24"/>
          <w:szCs w:val="24"/>
        </w:rPr>
        <w:t>方法组</w:t>
      </w:r>
      <w:r w:rsidRPr="00A657BF">
        <w:rPr>
          <w:rFonts w:asciiTheme="minorEastAsia" w:hAnsiTheme="minorEastAsia" w:hint="eastAsia"/>
          <w:sz w:val="24"/>
          <w:szCs w:val="24"/>
        </w:rPr>
        <w:t>，将</w:t>
      </w:r>
      <w:r w:rsidRPr="00A657BF">
        <w:rPr>
          <w:rFonts w:asciiTheme="minorEastAsia" w:hAnsiTheme="minorEastAsia"/>
          <w:sz w:val="24"/>
          <w:szCs w:val="24"/>
        </w:rPr>
        <w:t>改处理方法存入方法组。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color w:val="FF0000"/>
          <w:sz w:val="24"/>
          <w:szCs w:val="24"/>
        </w:rPr>
      </w:pPr>
      <w:r w:rsidRPr="00A657BF">
        <w:rPr>
          <w:rFonts w:asciiTheme="minorEastAsia" w:hAnsiTheme="minorEastAsia" w:hint="eastAsia"/>
          <w:color w:val="FF0000"/>
          <w:sz w:val="24"/>
          <w:szCs w:val="24"/>
        </w:rPr>
        <w:t>注</w:t>
      </w:r>
      <w:r w:rsidRPr="00A657BF">
        <w:rPr>
          <w:rFonts w:asciiTheme="minorEastAsia" w:hAnsiTheme="minorEastAsia"/>
          <w:color w:val="FF0000"/>
          <w:sz w:val="24"/>
          <w:szCs w:val="24"/>
        </w:rPr>
        <w:t>：</w:t>
      </w:r>
      <w:r w:rsidRPr="00A657BF">
        <w:rPr>
          <w:rFonts w:asciiTheme="minorEastAsia" w:hAnsiTheme="minorEastAsia" w:hint="eastAsia"/>
          <w:color w:val="FF0000"/>
          <w:sz w:val="24"/>
          <w:szCs w:val="24"/>
        </w:rPr>
        <w:t>3D数据</w:t>
      </w:r>
      <w:r w:rsidRPr="00A657BF">
        <w:rPr>
          <w:rFonts w:asciiTheme="minorEastAsia" w:hAnsiTheme="minorEastAsia"/>
          <w:color w:val="FF0000"/>
          <w:sz w:val="24"/>
          <w:szCs w:val="24"/>
        </w:rPr>
        <w:t>处理必</w:t>
      </w:r>
      <w:r w:rsidRPr="00A657BF">
        <w:rPr>
          <w:rFonts w:asciiTheme="minorEastAsia" w:hAnsiTheme="minorEastAsia" w:hint="eastAsia"/>
          <w:color w:val="FF0000"/>
          <w:sz w:val="24"/>
          <w:szCs w:val="24"/>
        </w:rPr>
        <w:t>须</w:t>
      </w:r>
      <w:r w:rsidRPr="00A657BF">
        <w:rPr>
          <w:rFonts w:asciiTheme="minorEastAsia" w:hAnsiTheme="minorEastAsia"/>
          <w:color w:val="FF0000"/>
          <w:sz w:val="24"/>
          <w:szCs w:val="24"/>
        </w:rPr>
        <w:t>用方法组处理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color w:val="FF0000"/>
          <w:sz w:val="24"/>
          <w:szCs w:val="24"/>
        </w:rPr>
      </w:pPr>
      <w:r w:rsidRPr="00A657BF">
        <w:rPr>
          <w:rFonts w:asciiTheme="minorEastAsia" w:hAnsiTheme="minorEastAsia" w:hint="eastAsia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74310" cy="4868545"/>
            <wp:effectExtent l="0" t="0" r="2540" b="825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30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hint="eastAsia"/>
          <w:color w:val="000000" w:themeColor="text1"/>
          <w:sz w:val="24"/>
          <w:szCs w:val="24"/>
        </w:rPr>
        <w:t>22）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如需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为积分添加积分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事件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，鼠标右键点击色谱图窗口，添加积分事件。积分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事件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所示功能会立即应用于处理方法中。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/>
          <w:color w:val="FF0000"/>
          <w:sz w:val="24"/>
          <w:szCs w:val="24"/>
        </w:rPr>
      </w:pPr>
      <w:r w:rsidRPr="00A657BF">
        <w:rPr>
          <w:rFonts w:asciiTheme="minorEastAsia" w:hAnsiTheme="minorEastAsia" w:hint="eastAsia"/>
          <w:noProof/>
          <w:color w:val="FF0000"/>
          <w:sz w:val="24"/>
          <w:szCs w:val="24"/>
        </w:rPr>
        <w:drawing>
          <wp:inline distT="0" distB="0" distL="0" distR="0">
            <wp:extent cx="5274310" cy="2390775"/>
            <wp:effectExtent l="0" t="0" r="2540" b="952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18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hint="eastAsia"/>
          <w:sz w:val="24"/>
          <w:szCs w:val="24"/>
        </w:rPr>
        <w:t>23）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编辑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处理方法的高级功能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需要选择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371527" cy="428685"/>
            <wp:effectExtent l="0" t="0" r="9525" b="952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9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快捷键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lastRenderedPageBreak/>
        <w:t>24）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点击</w:t>
      </w: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1028844" cy="295316"/>
            <wp:effectExtent l="0" t="0" r="0" b="952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10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，选择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495369" cy="257211"/>
            <wp:effectExtent l="0" t="0" r="0" b="9525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1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或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666843" cy="304843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12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标签栏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右键点击目标样品组或通道并选择处理。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2094865"/>
            <wp:effectExtent l="0" t="0" r="2540" b="635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1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25）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在处理界面，选择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使用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指定的处理方法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选择相应的处理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名称，点击清除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校正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，选择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校正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并定量。</w:t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885950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32.PN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spacing w:line="360" w:lineRule="auto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26）点击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确定，数据处理，产生结果，可在结果栏中查看。</w:t>
      </w:r>
    </w:p>
    <w:p w:rsidR="00F82D1C" w:rsidRPr="00A657BF" w:rsidRDefault="00FB72E9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四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、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 xml:space="preserve"> 预览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结果并报告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1. 点击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1028844" cy="295316"/>
            <wp:effectExtent l="0" t="0" r="0" b="9525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210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44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切换</w:t>
      </w:r>
      <w:proofErr w:type="gramStart"/>
      <w:r w:rsidRPr="00A657BF">
        <w:rPr>
          <w:rFonts w:asciiTheme="minorEastAsia" w:hAnsiTheme="minorEastAsia" w:cs="Times New Roman"/>
          <w:b/>
          <w:sz w:val="24"/>
          <w:szCs w:val="24"/>
        </w:rPr>
        <w:t>回结果</w:t>
      </w:r>
      <w:proofErr w:type="gramEnd"/>
      <w:r w:rsidRPr="00A657BF">
        <w:rPr>
          <w:rFonts w:asciiTheme="minorEastAsia" w:hAnsiTheme="minorEastAsia" w:cs="Times New Roman"/>
          <w:b/>
          <w:sz w:val="24"/>
          <w:szCs w:val="24"/>
        </w:rPr>
        <w:t>显示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状态。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/>
          <w:b/>
          <w:sz w:val="24"/>
          <w:szCs w:val="24"/>
        </w:rPr>
        <w:t xml:space="preserve">2. 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选中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一个或多个结果，点击鼠标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右键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选择预览。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751965"/>
            <wp:effectExtent l="0" t="0" r="2540" b="63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40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1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若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选取一个结果，在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阅览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窗口选择使用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以下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：使用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缺省单个报告，单击确定。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039428" cy="2381582"/>
            <wp:effectExtent l="0" t="0" r="889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41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1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阅览报告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并查看数据，点击</w:t>
      </w:r>
      <w:r w:rsidRPr="00A657BF">
        <w:rPr>
          <w:rFonts w:asciiTheme="minorEastAsia" w:hAnsiTheme="minorEastAsia" w:cs="Times New Roman"/>
          <w:b/>
          <w:noProof/>
          <w:sz w:val="24"/>
          <w:szCs w:val="24"/>
        </w:rPr>
        <w:drawing>
          <wp:inline distT="0" distB="0" distL="0" distR="0">
            <wp:extent cx="733527" cy="228632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42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/>
          <w:b/>
          <w:sz w:val="24"/>
          <w:szCs w:val="24"/>
        </w:rPr>
        <w:t>键修改报告方法。</w:t>
      </w:r>
    </w:p>
    <w:p w:rsidR="00F82D1C" w:rsidRPr="00A657BF" w:rsidRDefault="00F82D1C" w:rsidP="00F82D1C">
      <w:pPr>
        <w:pStyle w:val="a5"/>
        <w:numPr>
          <w:ilvl w:val="0"/>
          <w:numId w:val="31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双击</w:t>
      </w:r>
      <w:r w:rsidRPr="00A657BF">
        <w:rPr>
          <w:rFonts w:asciiTheme="minorEastAsia" w:hAnsiTheme="minorEastAsia" w:cs="Times New Roman"/>
          <w:b/>
          <w:sz w:val="24"/>
          <w:szCs w:val="24"/>
        </w:rPr>
        <w:t>色谱图</w:t>
      </w:r>
      <w:proofErr w:type="gramStart"/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或峰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结果</w:t>
      </w:r>
      <w:proofErr w:type="gramEnd"/>
      <w:r w:rsidRPr="00A657BF">
        <w:rPr>
          <w:rFonts w:asciiTheme="minorEastAsia" w:hAnsiTheme="minorEastAsia" w:cs="Times New Roman"/>
          <w:b/>
          <w:sz w:val="24"/>
          <w:szCs w:val="24"/>
        </w:rPr>
        <w:t>编辑报告属性。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210638" cy="2314898"/>
            <wp:effectExtent l="0" t="0" r="0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43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38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2874010"/>
            <wp:effectExtent l="0" t="0" r="2540" b="254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44.PN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1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lastRenderedPageBreak/>
        <w:t>点击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文件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选择文件，为新建的报告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命名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点击</w:t>
      </w: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285790" cy="295316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45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预览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报告。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191585" cy="4020111"/>
            <wp:effectExtent l="0" t="0" r="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46.PN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1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如需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将报告保存为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PDF格式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，点击</w:t>
      </w: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276264" cy="266737"/>
            <wp:effectExtent l="0" t="0" r="9525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48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</w:p>
    <w:p w:rsidR="00F82D1C" w:rsidRPr="00A657BF" w:rsidRDefault="00FB72E9" w:rsidP="00F82D1C">
      <w:pPr>
        <w:tabs>
          <w:tab w:val="left" w:pos="7035"/>
        </w:tabs>
        <w:ind w:left="284"/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五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>、方法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组的建立</w:t>
      </w:r>
    </w:p>
    <w:p w:rsidR="00F82D1C" w:rsidRPr="00A657BF" w:rsidRDefault="00F82D1C" w:rsidP="00F82D1C">
      <w:pPr>
        <w:tabs>
          <w:tab w:val="left" w:pos="7035"/>
        </w:tabs>
        <w:ind w:left="284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以上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我们讲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解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了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如何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建立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仪器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处理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方法和报告方法，组合可以得到一个方法组。</w:t>
      </w:r>
    </w:p>
    <w:p w:rsidR="00F82D1C" w:rsidRPr="00A657BF" w:rsidRDefault="00F82D1C" w:rsidP="00F82D1C">
      <w:pPr>
        <w:pStyle w:val="a5"/>
        <w:numPr>
          <w:ilvl w:val="0"/>
          <w:numId w:val="32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proofErr w:type="gramStart"/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监视区</w:t>
      </w:r>
      <w:proofErr w:type="gramEnd"/>
      <w:r w:rsidRPr="00A657BF">
        <w:rPr>
          <w:rFonts w:asciiTheme="minorEastAsia" w:hAnsiTheme="minorEastAsia" w:cs="Times New Roman"/>
          <w:b/>
          <w:sz w:val="24"/>
          <w:szCs w:val="24"/>
        </w:rPr>
        <w:t>单击方法组编辑向导</w:t>
      </w: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76316" cy="457264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49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3562847" cy="2467319"/>
            <wp:effectExtent l="0" t="0" r="0" b="952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50.PN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84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</w:p>
    <w:p w:rsidR="00F82D1C" w:rsidRPr="00A657BF" w:rsidRDefault="00F82D1C" w:rsidP="00F82D1C">
      <w:pPr>
        <w:pStyle w:val="a5"/>
        <w:numPr>
          <w:ilvl w:val="0"/>
          <w:numId w:val="32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弹出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新方法组，选择仪器方法界面。选择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相应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的仪器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，点击下一步。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50" w:firstLine="12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420217" cy="2857899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51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2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选择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缺省方法界面选择相应的处理方法和报告方法，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导出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方法缺省，点击下一步。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505954" cy="2791215"/>
            <wp:effectExtent l="0" t="0" r="0" b="952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52.PN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279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2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命名方法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组，点击完成。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368675"/>
            <wp:effectExtent l="0" t="0" r="2540" b="3175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53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pStyle w:val="a5"/>
        <w:numPr>
          <w:ilvl w:val="0"/>
          <w:numId w:val="32"/>
        </w:numPr>
        <w:tabs>
          <w:tab w:val="left" w:pos="7035"/>
        </w:tabs>
        <w:ind w:firstLineChars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运行样品时，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组/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报告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方法中调用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该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方法组，可以自动完成采集、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处理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报告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数据流程。</w:t>
      </w:r>
    </w:p>
    <w:p w:rsidR="00F82D1C" w:rsidRPr="00A657BF" w:rsidRDefault="00F82D1C" w:rsidP="00F82D1C">
      <w:pPr>
        <w:pStyle w:val="a5"/>
        <w:tabs>
          <w:tab w:val="left" w:pos="7035"/>
        </w:tabs>
        <w:ind w:left="644" w:firstLineChars="0" w:firstLine="0"/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283335"/>
            <wp:effectExtent l="0" t="0" r="254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54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B72E9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>
        <w:rPr>
          <w:rFonts w:asciiTheme="minorEastAsia" w:hAnsiTheme="minorEastAsia" w:cs="Times New Roman" w:hint="eastAsia"/>
          <w:b/>
          <w:sz w:val="24"/>
          <w:szCs w:val="24"/>
        </w:rPr>
        <w:t>六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、</w:t>
      </w:r>
      <w:r w:rsidR="00F82D1C" w:rsidRPr="00A657BF">
        <w:rPr>
          <w:rFonts w:asciiTheme="minorEastAsia" w:hAnsiTheme="minorEastAsia" w:cs="Times New Roman" w:hint="eastAsia"/>
          <w:b/>
          <w:sz w:val="24"/>
          <w:szCs w:val="24"/>
        </w:rPr>
        <w:t xml:space="preserve"> 项目</w:t>
      </w:r>
      <w:r w:rsidR="00F82D1C" w:rsidRPr="00A657BF">
        <w:rPr>
          <w:rFonts w:asciiTheme="minorEastAsia" w:hAnsiTheme="minorEastAsia" w:cs="Times New Roman"/>
          <w:b/>
          <w:sz w:val="24"/>
          <w:szCs w:val="24"/>
        </w:rPr>
        <w:t>管理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1. 新建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项目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1）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进入到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E</w:t>
      </w:r>
      <w:r w:rsidRPr="00A657BF">
        <w:rPr>
          <w:rFonts w:asciiTheme="minorEastAsia" w:hAnsiTheme="minorEastAsia" w:cs="Times New Roman"/>
          <w:b/>
          <w:sz w:val="24"/>
          <w:szCs w:val="24"/>
        </w:rPr>
        <w:t xml:space="preserve">mpower 3 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的</w:t>
      </w:r>
      <w:proofErr w:type="spellStart"/>
      <w:r w:rsidRPr="00A657BF">
        <w:rPr>
          <w:rFonts w:asciiTheme="minorEastAsia" w:hAnsiTheme="minorEastAsia" w:cs="Times New Roman" w:hint="eastAsia"/>
          <w:b/>
          <w:sz w:val="24"/>
          <w:szCs w:val="24"/>
        </w:rPr>
        <w:t>QuickStart</w:t>
      </w:r>
      <w:proofErr w:type="spellEnd"/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界面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。在菜单中选择“管理—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创建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新项目”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475105"/>
            <wp:effectExtent l="0" t="0" r="254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55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2）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出现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新项目向导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”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的对话框，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选择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新建项目的父项目。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4310" cy="3581400"/>
            <wp:effectExtent l="0" t="0" r="254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56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3）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单击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下一步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”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，弹出“新建项目向导—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空间”，</w:t>
      </w:r>
      <w:proofErr w:type="gramStart"/>
      <w:r w:rsidRPr="00A657BF">
        <w:rPr>
          <w:rFonts w:asciiTheme="minorEastAsia" w:hAnsiTheme="minorEastAsia" w:cs="Times New Roman"/>
          <w:b/>
          <w:sz w:val="24"/>
          <w:szCs w:val="24"/>
        </w:rPr>
        <w:t>表空间</w:t>
      </w:r>
      <w:proofErr w:type="gramEnd"/>
      <w:r w:rsidRPr="00A657BF">
        <w:rPr>
          <w:rFonts w:asciiTheme="minorEastAsia" w:hAnsiTheme="minorEastAsia" w:cs="Times New Roman" w:hint="eastAsia"/>
          <w:b/>
          <w:sz w:val="24"/>
          <w:szCs w:val="24"/>
        </w:rPr>
        <w:t>50M</w:t>
      </w:r>
      <w:r w:rsidRPr="00A657BF">
        <w:rPr>
          <w:rFonts w:asciiTheme="minorEastAsia" w:hAnsiTheme="minorEastAsia" w:cs="Times New Roman"/>
          <w:b/>
          <w:sz w:val="24"/>
          <w:szCs w:val="24"/>
        </w:rPr>
        <w:t>B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默认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设置，可根据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需要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增减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087060" cy="4334480"/>
            <wp:effectExtent l="0" t="0" r="0" b="952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57.PN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33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4）出现“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新建项目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向导”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一选项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页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。选择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用于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本项目的选项，如果无法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确定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适</w:t>
      </w:r>
      <w:r w:rsidRPr="00A657BF">
        <w:rPr>
          <w:rFonts w:asciiTheme="minorEastAsia" w:hAnsiTheme="minorEastAsia" w:cs="Times New Roman"/>
          <w:b/>
          <w:sz w:val="24"/>
          <w:szCs w:val="24"/>
        </w:rPr>
        <w:lastRenderedPageBreak/>
        <w:t>当的设置，请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接受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默认选项。单击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下一步”。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4543425"/>
            <wp:effectExtent l="0" t="0" r="2540" b="952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58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5）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新建项目向导</w:t>
      </w:r>
      <w:proofErr w:type="gramStart"/>
      <w:r w:rsidRPr="00A657BF">
        <w:rPr>
          <w:rFonts w:asciiTheme="minorEastAsia" w:hAnsiTheme="minorEastAsia" w:cs="Times New Roman"/>
          <w:b/>
          <w:sz w:val="24"/>
          <w:szCs w:val="24"/>
        </w:rPr>
        <w:t>—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访问</w:t>
      </w:r>
      <w:proofErr w:type="gramEnd"/>
      <w:r w:rsidRPr="00A657BF">
        <w:rPr>
          <w:rFonts w:asciiTheme="minorEastAsia" w:hAnsiTheme="minorEastAsia" w:cs="Times New Roman"/>
          <w:b/>
          <w:sz w:val="24"/>
          <w:szCs w:val="24"/>
        </w:rPr>
        <w:t>控制：根据需要选择设置对您所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创建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项目具有访问权限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的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用户和用户组，或者接受缺省的选项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单击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“下一步”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4905375" cy="3276600"/>
            <wp:effectExtent l="0" t="0" r="952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59.PN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67" cy="327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6）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新建项目向导—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复制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所选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项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：需要选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择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复制的项目，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一般D</w:t>
      </w:r>
      <w:r w:rsidRPr="00A657BF">
        <w:rPr>
          <w:rFonts w:asciiTheme="minorEastAsia" w:hAnsiTheme="minorEastAsia" w:cs="Times New Roman"/>
          <w:b/>
          <w:sz w:val="24"/>
          <w:szCs w:val="24"/>
        </w:rPr>
        <w:t>efaults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项目</w:t>
      </w:r>
      <w:r w:rsidRPr="00A657BF">
        <w:rPr>
          <w:rFonts w:asciiTheme="minorEastAsia" w:hAnsiTheme="minorEastAsia" w:cs="Times New Roman"/>
          <w:b/>
          <w:sz w:val="24"/>
          <w:szCs w:val="24"/>
        </w:rPr>
        <w:t>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58534" cy="4544059"/>
            <wp:effectExtent l="0" t="0" r="0" b="9525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60.PN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45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注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：此页的复制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是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指从另一个项目复制现有设置，可以复制项目的“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视图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筛选器”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、</w:t>
      </w:r>
      <w:r w:rsidRPr="00A657BF">
        <w:rPr>
          <w:rFonts w:asciiTheme="minorEastAsia" w:hAnsiTheme="minorEastAsia" w:cs="Times New Roman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自</w:t>
      </w:r>
      <w:r w:rsidRPr="00A657BF">
        <w:rPr>
          <w:rFonts w:asciiTheme="minorEastAsia" w:hAnsiTheme="minorEastAsia" w:cs="Times New Roman"/>
          <w:b/>
          <w:sz w:val="24"/>
          <w:szCs w:val="24"/>
        </w:rPr>
        <w:t>定义字段”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、</w:t>
      </w:r>
      <w:r w:rsidRPr="00A657BF">
        <w:rPr>
          <w:rFonts w:asciiTheme="minorEastAsia" w:hAnsiTheme="minorEastAsia" w:cs="Times New Roman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方法</w:t>
      </w:r>
      <w:r w:rsidRPr="00A657BF">
        <w:rPr>
          <w:rFonts w:asciiTheme="minorEastAsia" w:hAnsiTheme="minorEastAsia" w:cs="Times New Roman"/>
          <w:b/>
          <w:sz w:val="24"/>
          <w:szCs w:val="24"/>
        </w:rPr>
        <w:t>”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“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参数</w:t>
      </w:r>
      <w:r w:rsidRPr="00A657BF">
        <w:rPr>
          <w:rFonts w:asciiTheme="minorEastAsia" w:hAnsiTheme="minorEastAsia" w:cs="Times New Roman"/>
          <w:b/>
          <w:sz w:val="24"/>
          <w:szCs w:val="24"/>
        </w:rPr>
        <w:t>”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。</w:t>
      </w:r>
      <w:r w:rsidRPr="00A657BF">
        <w:rPr>
          <w:rFonts w:asciiTheme="minorEastAsia" w:hAnsiTheme="minorEastAsia" w:cs="Times New Roman"/>
          <w:b/>
          <w:sz w:val="24"/>
          <w:szCs w:val="24"/>
        </w:rPr>
        <w:t>所以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，</w:t>
      </w:r>
      <w:r w:rsidRPr="00A657BF">
        <w:rPr>
          <w:rFonts w:asciiTheme="minorEastAsia" w:hAnsiTheme="minorEastAsia" w:cs="Times New Roman"/>
          <w:b/>
          <w:sz w:val="24"/>
          <w:szCs w:val="24"/>
        </w:rPr>
        <w:t>一般不允许更改或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使用D</w:t>
      </w:r>
      <w:r w:rsidRPr="00A657BF">
        <w:rPr>
          <w:rFonts w:asciiTheme="minorEastAsia" w:hAnsiTheme="minorEastAsia" w:cs="Times New Roman"/>
          <w:b/>
          <w:sz w:val="24"/>
          <w:szCs w:val="24"/>
        </w:rPr>
        <w:t>efaults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中</w:t>
      </w:r>
      <w:r w:rsidRPr="00A657BF">
        <w:rPr>
          <w:rFonts w:asciiTheme="minorEastAsia" w:hAnsiTheme="minorEastAsia" w:cs="Times New Roman"/>
          <w:b/>
          <w:sz w:val="24"/>
          <w:szCs w:val="24"/>
        </w:rPr>
        <w:t>的任何数据。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7） 新建</w:t>
      </w:r>
      <w:r w:rsidRPr="00A657BF">
        <w:rPr>
          <w:rFonts w:asciiTheme="minorEastAsia" w:hAnsiTheme="minorEastAsia" w:cs="Times New Roman"/>
          <w:b/>
          <w:sz w:val="24"/>
          <w:szCs w:val="24"/>
        </w:rPr>
        <w:t>项目向导—</w:t>
      </w:r>
      <w:r w:rsidRPr="00A657BF">
        <w:rPr>
          <w:rFonts w:asciiTheme="minorEastAsia" w:hAnsiTheme="minorEastAsia" w:cs="Times New Roman" w:hint="eastAsia"/>
          <w:b/>
          <w:sz w:val="24"/>
          <w:szCs w:val="24"/>
        </w:rPr>
        <w:t>输入名</w:t>
      </w:r>
      <w:r w:rsidRPr="00A657BF">
        <w:rPr>
          <w:rFonts w:asciiTheme="minorEastAsia" w:hAnsiTheme="minorEastAsia" w:cs="Times New Roman"/>
          <w:b/>
          <w:sz w:val="24"/>
          <w:szCs w:val="24"/>
        </w:rPr>
        <w:t>：为新项目命名。</w:t>
      </w:r>
    </w:p>
    <w:p w:rsidR="00F82D1C" w:rsidRPr="00A657BF" w:rsidRDefault="00F82D1C" w:rsidP="00F82D1C">
      <w:pPr>
        <w:tabs>
          <w:tab w:val="left" w:pos="7035"/>
        </w:tabs>
        <w:rPr>
          <w:rFonts w:asciiTheme="minorEastAsia" w:hAnsiTheme="minorEastAsia" w:cs="Times New Roman"/>
          <w:b/>
          <w:sz w:val="24"/>
          <w:szCs w:val="24"/>
        </w:rPr>
      </w:pPr>
      <w:r w:rsidRPr="00A657BF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inline distT="0" distB="0" distL="0" distR="0">
            <wp:extent cx="5274310" cy="1571625"/>
            <wp:effectExtent l="0" t="0" r="2540" b="952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61.PN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3" w:rsidRDefault="00E4011A" w:rsidP="00D60B6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七</w:t>
      </w:r>
      <w:r>
        <w:rPr>
          <w:sz w:val="24"/>
          <w:szCs w:val="24"/>
        </w:rPr>
        <w:t>、关机操作</w:t>
      </w:r>
    </w:p>
    <w:p w:rsidR="00AE7321" w:rsidRPr="00AE7321" w:rsidRDefault="00AE7321" w:rsidP="00AE7321">
      <w:pPr>
        <w:pStyle w:val="a5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如果实验中使用缓冲盐或酸溶液，需用高比例超纯水如</w:t>
      </w:r>
      <w:r w:rsidRPr="00AE7321">
        <w:rPr>
          <w:rFonts w:asciiTheme="minorEastAsia" w:hAnsiTheme="minorEastAsia" w:cs="Times New Roman"/>
          <w:sz w:val="24"/>
          <w:szCs w:val="24"/>
        </w:rPr>
        <w:t>90%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水溶</w:t>
      </w:r>
    </w:p>
    <w:p w:rsidR="00E4011A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液清洗色谱柱及系统</w:t>
      </w:r>
      <w:r w:rsidRPr="00AE7321">
        <w:rPr>
          <w:rFonts w:asciiTheme="minorEastAsia" w:hAnsiTheme="minorEastAsia" w:cs="Times New Roman"/>
          <w:sz w:val="24"/>
          <w:szCs w:val="24"/>
        </w:rPr>
        <w:t xml:space="preserve">, 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冲洗体积至少为</w:t>
      </w:r>
      <w:r w:rsidRPr="00AE7321">
        <w:rPr>
          <w:rFonts w:asciiTheme="minorEastAsia" w:hAnsiTheme="minorEastAsia" w:cs="Times New Roman"/>
          <w:sz w:val="24"/>
          <w:szCs w:val="24"/>
        </w:rPr>
        <w:t>100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倍色谱柱体积。</w:t>
      </w:r>
    </w:p>
    <w:p w:rsidR="00AE7321" w:rsidRDefault="00AE7321" w:rsidP="00AE7321">
      <w:pPr>
        <w:pStyle w:val="a5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待系统中缓冲盐冲洗干净，用适当比例乙腈或甲醇</w:t>
      </w:r>
      <w:r w:rsidRPr="00AE7321">
        <w:rPr>
          <w:rFonts w:asciiTheme="minorEastAsia" w:hAnsiTheme="minorEastAsia" w:cs="Times New Roman"/>
          <w:sz w:val="24"/>
          <w:szCs w:val="24"/>
        </w:rPr>
        <w:t>/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水溶液如</w:t>
      </w:r>
      <w:r w:rsidRPr="00AE7321">
        <w:rPr>
          <w:rFonts w:asciiTheme="minorEastAsia" w:hAnsiTheme="minorEastAsia" w:cs="Times New Roman"/>
          <w:sz w:val="24"/>
          <w:szCs w:val="24"/>
        </w:rPr>
        <w:t>60/40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冲洗系统</w:t>
      </w:r>
      <w:r w:rsidRPr="00AE7321">
        <w:rPr>
          <w:rFonts w:asciiTheme="minorEastAsia" w:hAnsiTheme="minorEastAsia" w:cs="Times New Roman"/>
          <w:sz w:val="24"/>
          <w:szCs w:val="24"/>
        </w:rPr>
        <w:t>50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倍色谱柱体积（可视情况调节）</w:t>
      </w:r>
      <w:r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AE7321" w:rsidRPr="00AE7321" w:rsidRDefault="00AE7321" w:rsidP="00AE7321">
      <w:pPr>
        <w:pStyle w:val="a5"/>
        <w:numPr>
          <w:ilvl w:val="0"/>
          <w:numId w:val="33"/>
        </w:numPr>
        <w:autoSpaceDE w:val="0"/>
        <w:autoSpaceDN w:val="0"/>
        <w:adjustRightInd w:val="0"/>
        <w:spacing w:line="360" w:lineRule="auto"/>
        <w:ind w:firstLineChars="0"/>
        <w:jc w:val="left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用纯有机溶剂</w:t>
      </w:r>
      <w:r w:rsidRPr="00AE7321">
        <w:rPr>
          <w:rFonts w:asciiTheme="minorEastAsia" w:hAnsiTheme="minorEastAsia" w:cs="Times New Roman"/>
          <w:sz w:val="24"/>
          <w:szCs w:val="24"/>
        </w:rPr>
        <w:t>(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乙腈或甲醇</w:t>
      </w:r>
      <w:r w:rsidRPr="00AE7321">
        <w:rPr>
          <w:rFonts w:asciiTheme="minorEastAsia" w:hAnsiTheme="minorEastAsia" w:cs="Times New Roman"/>
          <w:sz w:val="24"/>
          <w:szCs w:val="24"/>
        </w:rPr>
        <w:t>)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冲洗系统</w:t>
      </w:r>
      <w:r w:rsidRPr="00AE7321">
        <w:rPr>
          <w:rFonts w:asciiTheme="minorEastAsia" w:hAnsiTheme="minorEastAsia" w:cs="Times New Roman"/>
          <w:sz w:val="24"/>
          <w:szCs w:val="24"/>
        </w:rPr>
        <w:t>50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倍柱体积（可视情况调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lastRenderedPageBreak/>
        <w:t>节），若长时间停机如大于</w:t>
      </w:r>
      <w:r w:rsidRPr="00AE7321">
        <w:rPr>
          <w:rFonts w:asciiTheme="minorEastAsia" w:hAnsiTheme="minorEastAsia" w:cs="Times New Roman"/>
          <w:sz w:val="24"/>
          <w:szCs w:val="24"/>
        </w:rPr>
        <w:t>7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天，用纯甲醇冲洗整个系统</w:t>
      </w:r>
      <w:r w:rsidRPr="00AE7321">
        <w:rPr>
          <w:rFonts w:asciiTheme="minorEastAsia" w:hAnsiTheme="minorEastAsia" w:cs="Times New Roman"/>
          <w:sz w:val="24"/>
          <w:szCs w:val="24"/>
        </w:rPr>
        <w:t>10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分钟</w:t>
      </w:r>
      <w:r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4. 缓慢降低流速至零</w:t>
      </w:r>
      <w:r w:rsidRPr="00AE7321">
        <w:rPr>
          <w:rFonts w:asciiTheme="minorEastAsia" w:hAnsiTheme="minorEastAsia" w:cs="Times New Roman"/>
          <w:sz w:val="24"/>
          <w:szCs w:val="24"/>
        </w:rPr>
        <w:t xml:space="preserve">, 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关闭</w:t>
      </w:r>
      <w:r w:rsidRPr="00AE7321">
        <w:rPr>
          <w:rFonts w:asciiTheme="minorEastAsia" w:hAnsiTheme="minorEastAsia" w:cs="Times New Roman"/>
          <w:sz w:val="24"/>
          <w:szCs w:val="24"/>
        </w:rPr>
        <w:t>UPLC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控制台和</w:t>
      </w:r>
      <w:r w:rsidRPr="00AE7321">
        <w:rPr>
          <w:rFonts w:asciiTheme="minorEastAsia" w:hAnsiTheme="minorEastAsia" w:cs="Times New Roman"/>
          <w:sz w:val="24"/>
          <w:szCs w:val="24"/>
        </w:rPr>
        <w:t>Empower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各应用界面，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退出</w:t>
      </w:r>
      <w:r w:rsidRPr="00AE7321">
        <w:rPr>
          <w:rFonts w:asciiTheme="minorEastAsia" w:hAnsiTheme="minorEastAsia" w:cs="Times New Roman"/>
          <w:sz w:val="24"/>
          <w:szCs w:val="24"/>
        </w:rPr>
        <w:t>Empower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工作站。（若长时间停机如大于</w:t>
      </w:r>
      <w:r w:rsidRPr="00AE7321">
        <w:rPr>
          <w:rFonts w:asciiTheme="minorEastAsia" w:hAnsiTheme="minorEastAsia" w:cs="Times New Roman"/>
          <w:sz w:val="24"/>
          <w:szCs w:val="24"/>
        </w:rPr>
        <w:t>7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天，需将色谱柱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从系统中取下用死堵头封好放入色谱柱盒保存）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5.依次关闭</w:t>
      </w:r>
      <w:r w:rsidRPr="00AE7321">
        <w:rPr>
          <w:rFonts w:asciiTheme="minorEastAsia" w:hAnsiTheme="minorEastAsia" w:cs="Times New Roman"/>
          <w:sz w:val="24"/>
          <w:szCs w:val="24"/>
        </w:rPr>
        <w:t>TUV/PDA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检测器</w:t>
      </w:r>
      <w:r w:rsidRPr="00AE7321">
        <w:rPr>
          <w:rFonts w:asciiTheme="minorEastAsia" w:hAnsiTheme="minorEastAsia" w:cs="Times New Roman"/>
          <w:sz w:val="24"/>
          <w:szCs w:val="24"/>
        </w:rPr>
        <w:t>, QSM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溶剂管理器和</w:t>
      </w:r>
      <w:r w:rsidRPr="00AE7321">
        <w:rPr>
          <w:rFonts w:asciiTheme="minorEastAsia" w:hAnsiTheme="minorEastAsia" w:cs="Times New Roman"/>
          <w:sz w:val="24"/>
          <w:szCs w:val="24"/>
        </w:rPr>
        <w:t>SM-FTN</w:t>
      </w:r>
      <w:r w:rsidRPr="00AE7321">
        <w:rPr>
          <w:rFonts w:asciiTheme="minorEastAsia" w:hAnsiTheme="minorEastAsia" w:cs="Times New Roman" w:hint="eastAsia"/>
          <w:sz w:val="24"/>
          <w:szCs w:val="24"/>
        </w:rPr>
        <w:t>样品管理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器电源</w:t>
      </w:r>
      <w:r>
        <w:rPr>
          <w:rFonts w:asciiTheme="minorEastAsia" w:hAnsiTheme="minorEastAsia" w:cs="Times New Roman" w:hint="eastAsia"/>
          <w:sz w:val="24"/>
          <w:szCs w:val="24"/>
        </w:rPr>
        <w:t>。</w:t>
      </w:r>
    </w:p>
    <w:p w:rsidR="00AE7321" w:rsidRPr="00AE7321" w:rsidRDefault="00AE7321" w:rsidP="00AE7321">
      <w:pPr>
        <w:spacing w:line="360" w:lineRule="auto"/>
        <w:rPr>
          <w:rFonts w:asciiTheme="minorEastAsia" w:hAnsiTheme="minorEastAsia" w:cs="Times New Roman"/>
          <w:sz w:val="24"/>
          <w:szCs w:val="24"/>
        </w:rPr>
      </w:pPr>
      <w:r w:rsidRPr="00AE7321">
        <w:rPr>
          <w:rFonts w:asciiTheme="minorEastAsia" w:hAnsiTheme="minorEastAsia" w:cs="Times New Roman" w:hint="eastAsia"/>
          <w:sz w:val="24"/>
          <w:szCs w:val="24"/>
        </w:rPr>
        <w:t>6.关闭计算机。关闭插座电源。</w:t>
      </w:r>
      <w:bookmarkStart w:id="0" w:name="_GoBack"/>
      <w:bookmarkEnd w:id="0"/>
    </w:p>
    <w:sectPr w:rsidR="00AE7321" w:rsidRPr="00AE7321" w:rsidSect="008F44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C26" w:rsidRDefault="007D4C26" w:rsidP="00F22E14">
      <w:r>
        <w:separator/>
      </w:r>
    </w:p>
  </w:endnote>
  <w:endnote w:type="continuationSeparator" w:id="0">
    <w:p w:rsidR="007D4C26" w:rsidRDefault="007D4C26" w:rsidP="00F22E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altName w:val="Century Schoolbook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TE1D58D1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3Font_4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3Font_6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TTE1D4EB9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C26" w:rsidRDefault="007D4C26" w:rsidP="00F22E14">
      <w:r>
        <w:separator/>
      </w:r>
    </w:p>
  </w:footnote>
  <w:footnote w:type="continuationSeparator" w:id="0">
    <w:p w:rsidR="007D4C26" w:rsidRDefault="007D4C26" w:rsidP="00F22E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1">
    <w:nsid w:val="011819D1"/>
    <w:multiLevelType w:val="hybridMultilevel"/>
    <w:tmpl w:val="5B2630FA"/>
    <w:lvl w:ilvl="0" w:tplc="4BB2416C">
      <w:start w:val="1"/>
      <w:numFmt w:val="decimal"/>
      <w:lvlText w:val="%1）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27B38C4"/>
    <w:multiLevelType w:val="hybridMultilevel"/>
    <w:tmpl w:val="3CF04F26"/>
    <w:lvl w:ilvl="0" w:tplc="C8948A18">
      <w:start w:val="1"/>
      <w:numFmt w:val="decimal"/>
      <w:lvlText w:val="%1）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3">
    <w:nsid w:val="191447CA"/>
    <w:multiLevelType w:val="hybridMultilevel"/>
    <w:tmpl w:val="DA742762"/>
    <w:lvl w:ilvl="0" w:tplc="12164C9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9A505C9"/>
    <w:multiLevelType w:val="hybridMultilevel"/>
    <w:tmpl w:val="396073D6"/>
    <w:lvl w:ilvl="0" w:tplc="CAC8F94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B3C0E7F"/>
    <w:multiLevelType w:val="hybridMultilevel"/>
    <w:tmpl w:val="F88A734C"/>
    <w:lvl w:ilvl="0" w:tplc="8C96CF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">
    <w:nsid w:val="2DD92390"/>
    <w:multiLevelType w:val="hybridMultilevel"/>
    <w:tmpl w:val="ADC63956"/>
    <w:lvl w:ilvl="0" w:tplc="315020EE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E8679EF"/>
    <w:multiLevelType w:val="hybridMultilevel"/>
    <w:tmpl w:val="DFB4A182"/>
    <w:lvl w:ilvl="0" w:tplc="D918F23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D54B54"/>
    <w:multiLevelType w:val="hybridMultilevel"/>
    <w:tmpl w:val="CF92B9EE"/>
    <w:lvl w:ilvl="0" w:tplc="C5700464">
      <w:start w:val="6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0863484"/>
    <w:multiLevelType w:val="hybridMultilevel"/>
    <w:tmpl w:val="B16AE5B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B574678"/>
    <w:multiLevelType w:val="hybridMultilevel"/>
    <w:tmpl w:val="6A42FA96"/>
    <w:lvl w:ilvl="0" w:tplc="56D46392">
      <w:start w:val="1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DA47219"/>
    <w:multiLevelType w:val="hybridMultilevel"/>
    <w:tmpl w:val="9826852C"/>
    <w:lvl w:ilvl="0" w:tplc="899ED71A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3DC90F05"/>
    <w:multiLevelType w:val="hybridMultilevel"/>
    <w:tmpl w:val="CD5011C0"/>
    <w:lvl w:ilvl="0" w:tplc="A058CEA8">
      <w:start w:val="9"/>
      <w:numFmt w:val="decimal"/>
      <w:lvlText w:val="%1）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DF77A81"/>
    <w:multiLevelType w:val="hybridMultilevel"/>
    <w:tmpl w:val="C6D218B0"/>
    <w:lvl w:ilvl="0" w:tplc="931ACF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4">
    <w:nsid w:val="3E3B2E20"/>
    <w:multiLevelType w:val="hybridMultilevel"/>
    <w:tmpl w:val="5010C9B0"/>
    <w:lvl w:ilvl="0" w:tplc="A2D69E7A">
      <w:start w:val="1"/>
      <w:numFmt w:val="decimal"/>
      <w:lvlText w:val="%1）"/>
      <w:lvlJc w:val="left"/>
      <w:pPr>
        <w:ind w:left="360" w:hanging="360"/>
      </w:pPr>
      <w:rPr>
        <w:rFonts w:hAnsi="Century Schoolbook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B15243C"/>
    <w:multiLevelType w:val="hybridMultilevel"/>
    <w:tmpl w:val="D4F087C2"/>
    <w:lvl w:ilvl="0" w:tplc="A9B077BC">
      <w:start w:val="1"/>
      <w:numFmt w:val="decimal"/>
      <w:lvlText w:val="%1）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16">
    <w:nsid w:val="57A65173"/>
    <w:multiLevelType w:val="hybridMultilevel"/>
    <w:tmpl w:val="3CF04F26"/>
    <w:lvl w:ilvl="0" w:tplc="C8948A18">
      <w:start w:val="1"/>
      <w:numFmt w:val="decimal"/>
      <w:lvlText w:val="%1）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7">
    <w:nsid w:val="57B15C79"/>
    <w:multiLevelType w:val="hybridMultilevel"/>
    <w:tmpl w:val="47920678"/>
    <w:lvl w:ilvl="0" w:tplc="611A9846">
      <w:start w:val="1"/>
      <w:numFmt w:val="decimal"/>
      <w:lvlText w:val="%1）"/>
      <w:lvlJc w:val="left"/>
      <w:pPr>
        <w:ind w:left="360" w:hanging="360"/>
      </w:pPr>
      <w:rPr>
        <w:rFonts w:hAnsi="Century Schoolbook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86D2888"/>
    <w:multiLevelType w:val="hybridMultilevel"/>
    <w:tmpl w:val="83C82C58"/>
    <w:lvl w:ilvl="0" w:tplc="BD0E6546">
      <w:start w:val="1"/>
      <w:numFmt w:val="japaneseCounting"/>
      <w:lvlText w:val="%1、"/>
      <w:lvlJc w:val="left"/>
      <w:pPr>
        <w:ind w:left="87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5A053736"/>
    <w:multiLevelType w:val="hybridMultilevel"/>
    <w:tmpl w:val="70922168"/>
    <w:lvl w:ilvl="0" w:tplc="7778CF9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AD317D2"/>
    <w:multiLevelType w:val="hybridMultilevel"/>
    <w:tmpl w:val="CDAE1852"/>
    <w:lvl w:ilvl="0" w:tplc="61A08AC2">
      <w:start w:val="1"/>
      <w:numFmt w:val="decimal"/>
      <w:lvlText w:val="%1）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BC30789"/>
    <w:multiLevelType w:val="hybridMultilevel"/>
    <w:tmpl w:val="CC06AAE6"/>
    <w:lvl w:ilvl="0" w:tplc="D0CEE766">
      <w:start w:val="1"/>
      <w:numFmt w:val="decimal"/>
      <w:lvlText w:val="%1）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F4763C7"/>
    <w:multiLevelType w:val="hybridMultilevel"/>
    <w:tmpl w:val="18306A92"/>
    <w:lvl w:ilvl="0" w:tplc="8C96CFA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4B7152E"/>
    <w:multiLevelType w:val="hybridMultilevel"/>
    <w:tmpl w:val="E5D48C78"/>
    <w:lvl w:ilvl="0" w:tplc="CDCCA99A">
      <w:start w:val="1"/>
      <w:numFmt w:val="decimal"/>
      <w:lvlText w:val="（%1）"/>
      <w:lvlJc w:val="left"/>
      <w:pPr>
        <w:ind w:left="720" w:hanging="720"/>
      </w:pPr>
      <w:rPr>
        <w:rFonts w:ascii="宋体" w:eastAsia="宋体" w:hAnsi="Century Schoolbook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4C1181E"/>
    <w:multiLevelType w:val="hybridMultilevel"/>
    <w:tmpl w:val="342E44E4"/>
    <w:lvl w:ilvl="0" w:tplc="D318D790">
      <w:start w:val="1"/>
      <w:numFmt w:val="bullet"/>
      <w:lvlText w:val="—"/>
      <w:lvlJc w:val="left"/>
      <w:pPr>
        <w:ind w:left="82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30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6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5" w:hanging="420"/>
      </w:pPr>
      <w:rPr>
        <w:rFonts w:ascii="Wingdings" w:hAnsi="Wingdings" w:hint="default"/>
      </w:rPr>
    </w:lvl>
  </w:abstractNum>
  <w:abstractNum w:abstractNumId="25">
    <w:nsid w:val="71B868C4"/>
    <w:multiLevelType w:val="hybridMultilevel"/>
    <w:tmpl w:val="3CF04F26"/>
    <w:lvl w:ilvl="0" w:tplc="C8948A18">
      <w:start w:val="1"/>
      <w:numFmt w:val="decimal"/>
      <w:lvlText w:val="%1）"/>
      <w:lvlJc w:val="left"/>
      <w:pPr>
        <w:ind w:left="517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26">
    <w:nsid w:val="71F91D33"/>
    <w:multiLevelType w:val="hybridMultilevel"/>
    <w:tmpl w:val="0814560A"/>
    <w:lvl w:ilvl="0" w:tplc="58182126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778D3456"/>
    <w:multiLevelType w:val="hybridMultilevel"/>
    <w:tmpl w:val="62DA9BB0"/>
    <w:lvl w:ilvl="0" w:tplc="8C983018">
      <w:start w:val="1"/>
      <w:numFmt w:val="decimal"/>
      <w:lvlText w:val="%1）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000000" w:themeColor="text1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8936791"/>
    <w:multiLevelType w:val="hybridMultilevel"/>
    <w:tmpl w:val="E4CACEFC"/>
    <w:lvl w:ilvl="0" w:tplc="5EA4129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0"/>
  </w:num>
  <w:num w:numId="9">
    <w:abstractNumId w:val="1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25"/>
  </w:num>
  <w:num w:numId="12">
    <w:abstractNumId w:val="7"/>
  </w:num>
  <w:num w:numId="13">
    <w:abstractNumId w:val="28"/>
  </w:num>
  <w:num w:numId="14">
    <w:abstractNumId w:val="27"/>
  </w:num>
  <w:num w:numId="15">
    <w:abstractNumId w:val="18"/>
  </w:num>
  <w:num w:numId="16">
    <w:abstractNumId w:val="26"/>
  </w:num>
  <w:num w:numId="17">
    <w:abstractNumId w:val="4"/>
  </w:num>
  <w:num w:numId="18">
    <w:abstractNumId w:val="23"/>
  </w:num>
  <w:num w:numId="19">
    <w:abstractNumId w:val="1"/>
  </w:num>
  <w:num w:numId="20">
    <w:abstractNumId w:val="20"/>
  </w:num>
  <w:num w:numId="21">
    <w:abstractNumId w:val="17"/>
  </w:num>
  <w:num w:numId="22">
    <w:abstractNumId w:val="19"/>
  </w:num>
  <w:num w:numId="23">
    <w:abstractNumId w:val="14"/>
  </w:num>
  <w:num w:numId="24">
    <w:abstractNumId w:val="15"/>
  </w:num>
  <w:num w:numId="25">
    <w:abstractNumId w:val="3"/>
  </w:num>
  <w:num w:numId="26">
    <w:abstractNumId w:val="21"/>
  </w:num>
  <w:num w:numId="27">
    <w:abstractNumId w:val="12"/>
  </w:num>
  <w:num w:numId="28">
    <w:abstractNumId w:val="16"/>
  </w:num>
  <w:num w:numId="29">
    <w:abstractNumId w:val="2"/>
  </w:num>
  <w:num w:numId="30">
    <w:abstractNumId w:val="6"/>
  </w:num>
  <w:num w:numId="31">
    <w:abstractNumId w:val="22"/>
  </w:num>
  <w:num w:numId="32">
    <w:abstractNumId w:val="5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NE.Ref{C812756B-0231-4D14-9965-CCDBE7B21CE0}" w:val=" ADDIN NE.Ref.{C812756B-0231-4D14-9965-CCDBE7B21CE0}&lt;Citation&gt;&lt;Group&gt;&lt;References&gt;&lt;Item&gt;&lt;ID&gt;129&lt;/ID&gt;&lt;UID&gt;{DA2D170B-28DF-44AB-913F-1DD0DD1B3967}&lt;/UID&gt;&lt;Title&gt;NoteExpress参考文献管理与检索系统&lt;/Title&gt;&lt;Template&gt;Computer Program&lt;/Template&gt;&lt;Star&gt;1&lt;/Star&gt;&lt;Tag&gt;0&lt;/Tag&gt;&lt;Author&gt;北京爱琴海乐之技术有限公司&lt;/Author&gt;&lt;Year&gt;2005&lt;/Year&gt;&lt;Details&gt;&lt;_accessed&gt;60911526&lt;/_accessed&gt;&lt;_created&gt;57131820&lt;/_created&gt;&lt;_edition&gt;3.0&lt;/_edition&gt;&lt;_keywords&gt;文献管理; 笔记; 写作插件; 样式; 标签云&lt;/_keywords&gt;&lt;_label&gt;NoteExpress&lt;/_label&gt;&lt;_modified&gt;60363011&lt;/_modified&gt;&lt;_pages&gt;NoteExpress是目前流行的参考文献管理工具软件，其核心功能是帮助读者在整个科研流程中高效利用电子资源：检索并管理得到的文献摘要、全文；在撰写学术论文、学位论文、专著或报告时，可在正文中的指定位置方便地添加文中注释，然后按照不同的期刊，学位论文格式要求自动生成参考文献索引。&lt;/_pages&gt;&lt;_place_published&gt;北京&lt;/_place_published&gt;&lt;_section&gt;Windows&lt;/_section&gt;&lt;_short_title&gt;NE&lt;/_short_title&gt;&lt;_url&gt;http://www.iNoteExpress.com/index_chs.htm 首页&lt;/_url&gt;&lt;_translated_author&gt;Bei, Jing&amp;apos;aiqinhailezhijishuyouxiangongsi&lt;/_translated_author&gt;&lt;/Details&gt;&lt;Extra&gt;&lt;DBUID&gt;{E192790F-2B29-4EC4-B006-CC2AB9BAA3B0}&lt;/DBUID&gt;&lt;/Extra&gt;&lt;/Item&gt;&lt;/References&gt;&lt;/Group&gt;&lt;/Citation&gt;_x000A_"/>
    <w:docVar w:name="ne_docsoft" w:val="MSWord"/>
    <w:docVar w:name="ne_docversion" w:val="NoteExpress 2.0"/>
  </w:docVars>
  <w:rsids>
    <w:rsidRoot w:val="00334CFF"/>
    <w:rsid w:val="0003593B"/>
    <w:rsid w:val="00071AF5"/>
    <w:rsid w:val="00090506"/>
    <w:rsid w:val="000C5EE9"/>
    <w:rsid w:val="00105855"/>
    <w:rsid w:val="0021704A"/>
    <w:rsid w:val="0028721E"/>
    <w:rsid w:val="00296D50"/>
    <w:rsid w:val="002A6017"/>
    <w:rsid w:val="002B5B85"/>
    <w:rsid w:val="00325EF8"/>
    <w:rsid w:val="00334CFF"/>
    <w:rsid w:val="0036613E"/>
    <w:rsid w:val="003F4B19"/>
    <w:rsid w:val="003F72A6"/>
    <w:rsid w:val="00422126"/>
    <w:rsid w:val="00477DE6"/>
    <w:rsid w:val="004933A6"/>
    <w:rsid w:val="004D55CF"/>
    <w:rsid w:val="004F08AF"/>
    <w:rsid w:val="00526BBC"/>
    <w:rsid w:val="0064003C"/>
    <w:rsid w:val="006715B9"/>
    <w:rsid w:val="00682855"/>
    <w:rsid w:val="006E0F99"/>
    <w:rsid w:val="00733EBF"/>
    <w:rsid w:val="007902E0"/>
    <w:rsid w:val="007940A8"/>
    <w:rsid w:val="007D4C26"/>
    <w:rsid w:val="00895C79"/>
    <w:rsid w:val="00897079"/>
    <w:rsid w:val="008B10AC"/>
    <w:rsid w:val="008C032F"/>
    <w:rsid w:val="008C754E"/>
    <w:rsid w:val="008D3ACE"/>
    <w:rsid w:val="008F44C9"/>
    <w:rsid w:val="00950B97"/>
    <w:rsid w:val="00967567"/>
    <w:rsid w:val="00991BD8"/>
    <w:rsid w:val="00A33ED7"/>
    <w:rsid w:val="00A4705E"/>
    <w:rsid w:val="00A56BA7"/>
    <w:rsid w:val="00A664D0"/>
    <w:rsid w:val="00A94655"/>
    <w:rsid w:val="00AE7321"/>
    <w:rsid w:val="00BB4E91"/>
    <w:rsid w:val="00BE43F1"/>
    <w:rsid w:val="00C53463"/>
    <w:rsid w:val="00C65BA4"/>
    <w:rsid w:val="00C91E56"/>
    <w:rsid w:val="00CA6CA9"/>
    <w:rsid w:val="00CB72AB"/>
    <w:rsid w:val="00CC5E9D"/>
    <w:rsid w:val="00D22139"/>
    <w:rsid w:val="00D462A4"/>
    <w:rsid w:val="00D60B63"/>
    <w:rsid w:val="00D83112"/>
    <w:rsid w:val="00DE5448"/>
    <w:rsid w:val="00E4011A"/>
    <w:rsid w:val="00E82296"/>
    <w:rsid w:val="00F046BD"/>
    <w:rsid w:val="00F22E14"/>
    <w:rsid w:val="00F42F0B"/>
    <w:rsid w:val="00F55558"/>
    <w:rsid w:val="00F713E0"/>
    <w:rsid w:val="00F82D1C"/>
    <w:rsid w:val="00FA457C"/>
    <w:rsid w:val="00FB7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4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2E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2E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2E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2E14"/>
    <w:rPr>
      <w:sz w:val="18"/>
      <w:szCs w:val="18"/>
    </w:rPr>
  </w:style>
  <w:style w:type="paragraph" w:customStyle="1" w:styleId="Default">
    <w:name w:val="Default"/>
    <w:rsid w:val="00733EBF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F55558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477D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77D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ABC47-5148-4678-8BD7-018AE16DF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</TotalTime>
  <Pages>1</Pages>
  <Words>872</Words>
  <Characters>4975</Characters>
  <Application>Microsoft Office Word</Application>
  <DocSecurity>0</DocSecurity>
  <Lines>41</Lines>
  <Paragraphs>11</Paragraphs>
  <ScaleCrop>false</ScaleCrop>
  <Company/>
  <LinksUpToDate>false</LinksUpToDate>
  <CharactersWithSpaces>5836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林徽诗韵</dc:creator>
  <cp:keywords/>
  <dc:description>NE.Bib</dc:description>
  <cp:lastModifiedBy>HP</cp:lastModifiedBy>
  <cp:revision>53</cp:revision>
  <dcterms:created xsi:type="dcterms:W3CDTF">2016-01-21T03:22:00Z</dcterms:created>
  <dcterms:modified xsi:type="dcterms:W3CDTF">2018-06-13T08:12:00Z</dcterms:modified>
</cp:coreProperties>
</file>